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C066C">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000000"/>
        </w:rPr>
      </w:pPr>
      <w:r>
        <w:rPr>
          <w:rFonts w:hint="default" w:ascii="Times New Roman" w:hAnsi="Times New Roman" w:eastAsia="方正小标宋_GBK" w:cs="Times New Roman"/>
          <w:color w:val="000000"/>
          <w:sz w:val="44"/>
          <w:szCs w:val="44"/>
        </w:rPr>
        <w:t>重庆市红十字会医院（江北区人民医院）</w:t>
      </w:r>
    </w:p>
    <w:p w14:paraId="1132DCC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000000"/>
          <w:kern w:val="2"/>
          <w:sz w:val="44"/>
          <w:szCs w:val="44"/>
          <w:lang w:val="en-US" w:eastAsia="zh-CN" w:bidi="ar-SA"/>
        </w:rPr>
      </w:pPr>
      <w:r>
        <w:rPr>
          <w:rFonts w:hint="default" w:ascii="Times New Roman" w:hAnsi="Times New Roman" w:eastAsia="方正小标宋_GBK" w:cs="Times New Roman"/>
          <w:color w:val="000000"/>
          <w:sz w:val="44"/>
          <w:szCs w:val="44"/>
          <w:lang w:val="en-US" w:eastAsia="zh-CN"/>
        </w:rPr>
        <w:t>公开比选</w:t>
      </w:r>
      <w:r>
        <w:rPr>
          <w:rFonts w:hint="default" w:ascii="Times New Roman" w:hAnsi="Times New Roman" w:eastAsia="方正小标宋_GBK" w:cs="Times New Roman"/>
          <w:color w:val="000000"/>
          <w:kern w:val="2"/>
          <w:sz w:val="44"/>
          <w:szCs w:val="44"/>
          <w:lang w:val="en-US" w:eastAsia="zh-CN" w:bidi="ar-SA"/>
        </w:rPr>
        <w:t>文件</w:t>
      </w:r>
    </w:p>
    <w:p w14:paraId="17845395">
      <w:pPr>
        <w:spacing w:line="600" w:lineRule="exact"/>
        <w:outlineLvl w:val="0"/>
        <w:rPr>
          <w:rFonts w:hint="default" w:ascii="Times New Roman" w:hAnsi="Times New Roman" w:eastAsia="黑体" w:cs="Times New Roman"/>
          <w:color w:val="000000"/>
          <w:sz w:val="52"/>
        </w:rPr>
      </w:pPr>
    </w:p>
    <w:p w14:paraId="21B091A8">
      <w:pPr>
        <w:spacing w:line="600" w:lineRule="exact"/>
        <w:outlineLvl w:val="0"/>
        <w:rPr>
          <w:rFonts w:hint="default" w:ascii="Times New Roman" w:hAnsi="Times New Roman" w:eastAsia="黑体" w:cs="Times New Roman"/>
          <w:color w:val="000000"/>
          <w:sz w:val="52"/>
        </w:rPr>
      </w:pPr>
    </w:p>
    <w:p w14:paraId="1567C191">
      <w:pPr>
        <w:spacing w:line="600" w:lineRule="exact"/>
        <w:outlineLvl w:val="0"/>
        <w:rPr>
          <w:rFonts w:hint="default" w:ascii="Times New Roman" w:hAnsi="Times New Roman" w:eastAsia="黑体" w:cs="Times New Roman"/>
          <w:color w:val="000000"/>
          <w:sz w:val="52"/>
        </w:rPr>
      </w:pPr>
    </w:p>
    <w:p w14:paraId="14B8E1D2">
      <w:pPr>
        <w:spacing w:line="600" w:lineRule="exact"/>
        <w:outlineLvl w:val="0"/>
        <w:rPr>
          <w:rFonts w:hint="default" w:ascii="Times New Roman" w:hAnsi="Times New Roman" w:eastAsia="黑体" w:cs="Times New Roman"/>
          <w:color w:val="000000"/>
          <w:sz w:val="52"/>
        </w:rPr>
      </w:pPr>
    </w:p>
    <w:p w14:paraId="0CB279E0">
      <w:pPr>
        <w:spacing w:line="600" w:lineRule="exact"/>
        <w:outlineLvl w:val="0"/>
        <w:rPr>
          <w:rFonts w:hint="default" w:ascii="Times New Roman" w:hAnsi="Times New Roman" w:eastAsia="黑体" w:cs="Times New Roman"/>
          <w:color w:val="000000"/>
          <w:sz w:val="52"/>
        </w:rPr>
      </w:pPr>
    </w:p>
    <w:p w14:paraId="01895D80">
      <w:pPr>
        <w:rPr>
          <w:rFonts w:hint="default" w:ascii="Times New Roman" w:hAnsi="Times New Roman" w:cs="Times New Roman"/>
          <w:color w:val="000000"/>
          <w:sz w:val="36"/>
          <w:szCs w:val="36"/>
        </w:rPr>
      </w:pPr>
    </w:p>
    <w:p w14:paraId="441E34E6">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eastAsia" w:eastAsia="方正小标宋_GBK" w:cs="Times New Roman"/>
          <w:color w:val="000000"/>
          <w:sz w:val="32"/>
          <w:szCs w:val="32"/>
          <w:highlight w:val="none"/>
          <w:lang w:val="en-US" w:eastAsia="zh-CN"/>
        </w:rPr>
      </w:pPr>
      <w:r>
        <w:rPr>
          <w:rFonts w:hint="default" w:ascii="Times New Roman" w:hAnsi="Times New Roman" w:eastAsia="方正小标宋_GBK" w:cs="Times New Roman"/>
          <w:color w:val="000000"/>
          <w:sz w:val="32"/>
          <w:szCs w:val="32"/>
          <w:highlight w:val="none"/>
        </w:rPr>
        <w:t>采购文件编号</w:t>
      </w:r>
      <w:r>
        <w:rPr>
          <w:rFonts w:hint="default" w:ascii="Times New Roman" w:hAnsi="Times New Roman" w:eastAsia="仿宋" w:cs="Times New Roman"/>
          <w:b/>
          <w:color w:val="000000"/>
          <w:sz w:val="32"/>
          <w:highlight w:val="none"/>
        </w:rPr>
        <w:t>：</w:t>
      </w:r>
      <w:r>
        <w:rPr>
          <w:rFonts w:hint="default" w:ascii="Times New Roman" w:hAnsi="Times New Roman" w:eastAsia="方正小标宋_GBK" w:cs="Times New Roman"/>
          <w:color w:val="000000"/>
          <w:sz w:val="32"/>
          <w:szCs w:val="32"/>
          <w:highlight w:val="none"/>
        </w:rPr>
        <w:t>HHYY-</w:t>
      </w:r>
      <w:r>
        <w:rPr>
          <w:rFonts w:hint="eastAsia" w:eastAsia="方正小标宋_GBK" w:cs="Times New Roman"/>
          <w:color w:val="000000"/>
          <w:sz w:val="32"/>
          <w:szCs w:val="32"/>
          <w:highlight w:val="none"/>
          <w:lang w:val="en-US" w:eastAsia="zh-CN"/>
        </w:rPr>
        <w:t>XXZX</w:t>
      </w:r>
      <w:r>
        <w:rPr>
          <w:rFonts w:hint="default" w:ascii="Times New Roman" w:hAnsi="Times New Roman" w:eastAsia="方正小标宋_GBK" w:cs="Times New Roman"/>
          <w:color w:val="000000"/>
          <w:sz w:val="32"/>
          <w:szCs w:val="32"/>
          <w:highlight w:val="none"/>
        </w:rPr>
        <w:t>-202</w:t>
      </w:r>
      <w:r>
        <w:rPr>
          <w:rFonts w:hint="default" w:ascii="Times New Roman" w:hAnsi="Times New Roman" w:eastAsia="方正小标宋_GBK" w:cs="Times New Roman"/>
          <w:color w:val="000000"/>
          <w:sz w:val="32"/>
          <w:szCs w:val="32"/>
          <w:highlight w:val="none"/>
          <w:lang w:val="en-US" w:eastAsia="zh-CN"/>
        </w:rPr>
        <w:t>5</w:t>
      </w:r>
      <w:r>
        <w:rPr>
          <w:rFonts w:hint="default" w:ascii="Times New Roman" w:hAnsi="Times New Roman" w:eastAsia="方正小标宋_GBK" w:cs="Times New Roman"/>
          <w:color w:val="000000"/>
          <w:sz w:val="32"/>
          <w:szCs w:val="32"/>
          <w:highlight w:val="none"/>
        </w:rPr>
        <w:t>-</w:t>
      </w:r>
      <w:r>
        <w:rPr>
          <w:rFonts w:hint="eastAsia" w:eastAsia="方正小标宋_GBK" w:cs="Times New Roman"/>
          <w:color w:val="000000"/>
          <w:sz w:val="32"/>
          <w:szCs w:val="32"/>
          <w:highlight w:val="none"/>
          <w:lang w:val="en-US" w:eastAsia="zh-CN"/>
        </w:rPr>
        <w:t>09</w:t>
      </w:r>
    </w:p>
    <w:p w14:paraId="281EBAC8">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sz w:val="32"/>
          <w:szCs w:val="32"/>
          <w:highlight w:val="none"/>
        </w:rPr>
        <w:t>项目名称：</w:t>
      </w:r>
      <w:r>
        <w:rPr>
          <w:rFonts w:hint="eastAsia" w:ascii="Times New Roman" w:hAnsi="Times New Roman" w:eastAsia="方正小标宋_GBK" w:cs="Times New Roman"/>
          <w:color w:val="auto"/>
          <w:sz w:val="32"/>
          <w:szCs w:val="32"/>
          <w:highlight w:val="none"/>
          <w:lang w:val="en-US" w:eastAsia="zh-CN"/>
        </w:rPr>
        <w:t>口腔科排队叫号系统</w:t>
      </w:r>
    </w:p>
    <w:p w14:paraId="380A45AF">
      <w:pPr>
        <w:ind w:firstLine="1920" w:firstLineChars="600"/>
        <w:rPr>
          <w:rFonts w:hint="default" w:ascii="Times New Roman" w:hAnsi="Times New Roman" w:eastAsia="仿宋" w:cs="Times New Roman"/>
          <w:color w:val="000000"/>
          <w:sz w:val="32"/>
          <w:szCs w:val="32"/>
          <w:highlight w:val="yellow"/>
        </w:rPr>
      </w:pPr>
    </w:p>
    <w:p w14:paraId="5DD00F26">
      <w:pPr>
        <w:ind w:firstLine="1920" w:firstLineChars="600"/>
        <w:rPr>
          <w:rFonts w:hint="default" w:ascii="Times New Roman" w:hAnsi="Times New Roman" w:eastAsia="仿宋" w:cs="Times New Roman"/>
          <w:color w:val="000000"/>
          <w:sz w:val="32"/>
          <w:szCs w:val="32"/>
        </w:rPr>
      </w:pPr>
    </w:p>
    <w:p w14:paraId="662C83D9">
      <w:pPr>
        <w:rPr>
          <w:rFonts w:hint="default" w:ascii="Times New Roman" w:hAnsi="Times New Roman" w:eastAsia="仿宋" w:cs="Times New Roman"/>
          <w:color w:val="000000"/>
          <w:sz w:val="32"/>
          <w:szCs w:val="32"/>
          <w:lang w:val="en-US"/>
        </w:rPr>
      </w:pPr>
    </w:p>
    <w:p w14:paraId="1FA19D8C">
      <w:pPr>
        <w:ind w:firstLine="1920" w:firstLineChars="600"/>
        <w:rPr>
          <w:rFonts w:hint="default" w:ascii="Times New Roman" w:hAnsi="Times New Roman" w:eastAsia="仿宋" w:cs="Times New Roman"/>
          <w:color w:val="000000"/>
          <w:sz w:val="32"/>
          <w:szCs w:val="32"/>
        </w:rPr>
      </w:pPr>
    </w:p>
    <w:p w14:paraId="7F46637F">
      <w:pPr>
        <w:ind w:firstLine="1920" w:firstLineChars="600"/>
        <w:rPr>
          <w:rFonts w:hint="default" w:ascii="Times New Roman" w:hAnsi="Times New Roman" w:eastAsia="仿宋" w:cs="Times New Roman"/>
          <w:color w:val="000000"/>
          <w:sz w:val="32"/>
          <w:szCs w:val="32"/>
        </w:rPr>
      </w:pPr>
    </w:p>
    <w:p w14:paraId="489B0C37">
      <w:pPr>
        <w:ind w:firstLine="1920" w:firstLineChars="600"/>
        <w:rPr>
          <w:rFonts w:hint="default" w:ascii="Times New Roman" w:hAnsi="Times New Roman" w:eastAsia="仿宋" w:cs="Times New Roman"/>
          <w:color w:val="000000"/>
          <w:sz w:val="32"/>
          <w:szCs w:val="32"/>
        </w:rPr>
      </w:pPr>
    </w:p>
    <w:p w14:paraId="5E4B07CD">
      <w:pPr>
        <w:ind w:firstLine="1920" w:firstLineChars="600"/>
        <w:rPr>
          <w:rFonts w:hint="default" w:ascii="Times New Roman" w:hAnsi="Times New Roman" w:eastAsia="仿宋" w:cs="Times New Roman"/>
          <w:color w:val="000000"/>
          <w:sz w:val="32"/>
          <w:szCs w:val="32"/>
        </w:rPr>
      </w:pPr>
    </w:p>
    <w:p w14:paraId="0475E9AE">
      <w:pPr>
        <w:rPr>
          <w:rFonts w:hint="default" w:ascii="Times New Roman" w:hAnsi="Times New Roman" w:eastAsia="仿宋" w:cs="Times New Roman"/>
          <w:color w:val="000000"/>
          <w:sz w:val="32"/>
          <w:szCs w:val="32"/>
        </w:rPr>
      </w:pPr>
    </w:p>
    <w:p w14:paraId="5458DEFC">
      <w:pPr>
        <w:ind w:firstLine="1920" w:firstLineChars="600"/>
        <w:rPr>
          <w:rFonts w:hint="default" w:ascii="Times New Roman" w:hAnsi="Times New Roman" w:eastAsia="仿宋" w:cs="Times New Roman"/>
          <w:color w:val="000000"/>
          <w:sz w:val="32"/>
          <w:szCs w:val="32"/>
        </w:rPr>
      </w:pPr>
    </w:p>
    <w:p w14:paraId="4F46F240">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000000"/>
          <w:sz w:val="32"/>
          <w:szCs w:val="32"/>
        </w:rPr>
      </w:pPr>
      <w:r>
        <w:rPr>
          <w:rFonts w:hint="eastAsia" w:eastAsia="方正小标宋_GBK" w:cs="Times New Roman"/>
          <w:b w:val="0"/>
          <w:bCs/>
          <w:color w:val="000000"/>
          <w:sz w:val="32"/>
          <w:szCs w:val="32"/>
          <w:lang w:eastAsia="zh-CN"/>
        </w:rPr>
        <w:t>甲方</w:t>
      </w:r>
      <w:r>
        <w:rPr>
          <w:rFonts w:hint="default" w:ascii="Times New Roman" w:hAnsi="Times New Roman" w:eastAsia="方正小标宋_GBK" w:cs="Times New Roman"/>
          <w:b w:val="0"/>
          <w:bCs/>
          <w:color w:val="000000"/>
          <w:sz w:val="32"/>
          <w:szCs w:val="32"/>
        </w:rPr>
        <w:t>：重庆市红十字会医院（江北区人民医院）</w:t>
      </w:r>
    </w:p>
    <w:p w14:paraId="2DB37B71">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color w:val="auto"/>
          <w:sz w:val="32"/>
          <w:szCs w:val="32"/>
          <w:highlight w:val="none"/>
          <w:lang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default" w:ascii="Times New Roman" w:hAnsi="Times New Roman"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rPr>
        <w:t>年</w:t>
      </w:r>
      <w:r>
        <w:rPr>
          <w:rFonts w:hint="eastAsia" w:eastAsia="方正小标宋_GBK" w:cs="Times New Roman"/>
          <w:color w:val="auto"/>
          <w:sz w:val="32"/>
          <w:szCs w:val="32"/>
          <w:highlight w:val="none"/>
          <w:lang w:val="en-US" w:eastAsia="zh-CN"/>
        </w:rPr>
        <w:t>九</w:t>
      </w:r>
      <w:r>
        <w:rPr>
          <w:rFonts w:hint="default" w:ascii="Times New Roman" w:hAnsi="Times New Roman" w:eastAsia="方正小标宋_GBK" w:cs="Times New Roman"/>
          <w:color w:val="auto"/>
          <w:sz w:val="32"/>
          <w:szCs w:val="32"/>
          <w:highlight w:val="none"/>
          <w:lang w:eastAsia="zh-CN"/>
        </w:rPr>
        <w:t>月</w:t>
      </w:r>
    </w:p>
    <w:p w14:paraId="396261C3">
      <w:pPr>
        <w:pStyle w:val="16"/>
        <w:bidi w:val="0"/>
        <w:rPr>
          <w:rFonts w:hint="default" w:ascii="Times New Roman" w:hAnsi="Times New Roman" w:cs="Times New Roman"/>
          <w:lang w:eastAsia="zh-CN"/>
        </w:rPr>
      </w:pPr>
      <w:r>
        <w:rPr>
          <w:rFonts w:hint="default" w:ascii="Times New Roman" w:hAnsi="Times New Roman" w:cs="Times New Roman"/>
          <w:lang w:eastAsia="zh-CN"/>
        </w:rPr>
        <w:t>第一篇</w:t>
      </w:r>
      <w:r>
        <w:rPr>
          <w:rFonts w:hint="default" w:ascii="Times New Roman" w:hAnsi="Times New Roman" w:cs="Times New Roman"/>
          <w:lang w:val="en-US" w:eastAsia="zh-CN"/>
        </w:rPr>
        <w:t xml:space="preserve"> </w:t>
      </w:r>
      <w:r>
        <w:rPr>
          <w:rFonts w:hint="default" w:ascii="Times New Roman" w:hAnsi="Times New Roman" w:cs="Times New Roman"/>
          <w:lang w:eastAsia="zh-CN"/>
        </w:rPr>
        <w:t>采购邀请书</w:t>
      </w:r>
    </w:p>
    <w:p w14:paraId="6E75C13B">
      <w:pPr>
        <w:pStyle w:val="14"/>
        <w:bidi w:val="0"/>
        <w:rPr>
          <w:rFonts w:hint="default" w:ascii="Times New Roman" w:hAnsi="Times New Roman" w:cs="Times New Roman"/>
          <w:lang w:eastAsia="zh-CN"/>
        </w:rPr>
      </w:pPr>
      <w:r>
        <w:rPr>
          <w:rFonts w:hint="default" w:ascii="Times New Roman" w:hAnsi="Times New Roman" w:cs="Times New Roman"/>
        </w:rPr>
        <w:t>重庆市红十字会医院（江北区人民医院）</w:t>
      </w:r>
      <w:r>
        <w:rPr>
          <w:rFonts w:hint="default" w:ascii="Times New Roman" w:hAnsi="Times New Roman" w:cs="Times New Roman"/>
          <w:lang w:eastAsia="zh-CN"/>
        </w:rPr>
        <w:t>对</w:t>
      </w:r>
      <w:r>
        <w:rPr>
          <w:rFonts w:hint="eastAsia" w:ascii="Times New Roman" w:hAnsi="Times New Roman" w:eastAsia="方正仿宋_GBK" w:cs="Times New Roman"/>
          <w:sz w:val="21"/>
          <w:szCs w:val="21"/>
          <w:highlight w:val="none"/>
          <w:lang w:val="en-US" w:eastAsia="zh-CN"/>
        </w:rPr>
        <w:t>口腔科排队叫号系统</w:t>
      </w:r>
      <w:r>
        <w:rPr>
          <w:rFonts w:hint="default" w:ascii="Times New Roman" w:hAnsi="Times New Roman" w:cs="Times New Roman"/>
          <w:lang w:eastAsia="zh-CN"/>
        </w:rPr>
        <w:t>进行</w:t>
      </w:r>
      <w:r>
        <w:rPr>
          <w:rFonts w:hint="default" w:ascii="Times New Roman" w:hAnsi="Times New Roman" w:cs="Times New Roman"/>
          <w:u w:val="single"/>
          <w:lang w:eastAsia="zh-CN"/>
        </w:rPr>
        <w:t>公开比选</w:t>
      </w:r>
      <w:r>
        <w:rPr>
          <w:rFonts w:hint="default" w:ascii="Times New Roman" w:hAnsi="Times New Roman" w:cs="Times New Roman"/>
          <w:lang w:eastAsia="zh-CN"/>
        </w:rPr>
        <w:t>，欢迎供应商参加响应。</w:t>
      </w:r>
    </w:p>
    <w:p w14:paraId="0D204DF1">
      <w:pPr>
        <w:pStyle w:val="15"/>
        <w:pageBreakBefore w:val="0"/>
        <w:widowControl w:val="0"/>
        <w:kinsoku/>
        <w:wordWrap/>
        <w:overflowPunct/>
        <w:topLinePunct w:val="0"/>
        <w:autoSpaceDE/>
        <w:autoSpaceDN/>
        <w:bidi w:val="0"/>
        <w:snapToGrid w:val="0"/>
        <w:spacing w:line="480" w:lineRule="atLeast"/>
        <w:textAlignment w:val="auto"/>
        <w:rPr>
          <w:rFonts w:hint="default" w:ascii="Times New Roman" w:hAnsi="Times New Roman" w:cs="Times New Roman"/>
        </w:rPr>
      </w:pPr>
      <w:bookmarkStart w:id="0" w:name="_Toc317775175"/>
      <w:bookmarkStart w:id="1" w:name="_Toc313893526"/>
      <w:bookmarkStart w:id="2" w:name="_Toc106034770"/>
      <w:bookmarkStart w:id="3" w:name="_Toc26091"/>
      <w:bookmarkStart w:id="4" w:name="_Toc7758"/>
      <w:bookmarkStart w:id="5" w:name="_Toc18246"/>
      <w:bookmarkStart w:id="6" w:name="_Toc65660330"/>
      <w:r>
        <w:rPr>
          <w:rFonts w:hint="default" w:ascii="Times New Roman" w:hAnsi="Times New Roman" w:cs="Times New Roman"/>
        </w:rPr>
        <w:t>一、</w:t>
      </w:r>
      <w:r>
        <w:rPr>
          <w:rFonts w:hint="default" w:ascii="Times New Roman" w:hAnsi="Times New Roman" w:cs="Times New Roman"/>
          <w:lang w:eastAsia="zh-CN"/>
        </w:rPr>
        <w:t>比选</w:t>
      </w:r>
      <w:r>
        <w:rPr>
          <w:rFonts w:hint="default" w:ascii="Times New Roman" w:hAnsi="Times New Roman" w:cs="Times New Roman"/>
        </w:rPr>
        <w:t>内容</w:t>
      </w:r>
      <w:bookmarkEnd w:id="0"/>
      <w:bookmarkEnd w:id="1"/>
      <w:bookmarkEnd w:id="2"/>
      <w:bookmarkEnd w:id="3"/>
      <w:bookmarkEnd w:id="4"/>
      <w:bookmarkEnd w:id="5"/>
      <w:bookmarkEnd w:id="6"/>
    </w:p>
    <w:tbl>
      <w:tblPr>
        <w:tblStyle w:val="11"/>
        <w:tblW w:w="42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1063"/>
        <w:gridCol w:w="1649"/>
        <w:gridCol w:w="2330"/>
      </w:tblGrid>
      <w:tr w14:paraId="6A25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06" w:type="pct"/>
            <w:tcBorders>
              <w:top w:val="single" w:color="auto" w:sz="4" w:space="0"/>
              <w:left w:val="single" w:color="auto" w:sz="4" w:space="0"/>
              <w:right w:val="single" w:color="auto" w:sz="4" w:space="0"/>
            </w:tcBorders>
            <w:vAlign w:val="center"/>
          </w:tcPr>
          <w:p w14:paraId="5DB6B6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bCs/>
                <w:kern w:val="0"/>
                <w:sz w:val="21"/>
                <w:szCs w:val="24"/>
                <w:highlight w:val="none"/>
              </w:rPr>
            </w:pPr>
            <w:r>
              <w:rPr>
                <w:rFonts w:hint="default" w:ascii="Times New Roman" w:hAnsi="Times New Roman" w:eastAsia="方正仿宋_GBK" w:cs="Times New Roman"/>
                <w:b/>
                <w:bCs/>
                <w:kern w:val="0"/>
                <w:sz w:val="21"/>
                <w:szCs w:val="24"/>
                <w:highlight w:val="none"/>
                <w:lang w:eastAsia="zh-CN"/>
              </w:rPr>
              <w:t>项目</w:t>
            </w:r>
            <w:r>
              <w:rPr>
                <w:rFonts w:hint="default" w:ascii="Times New Roman" w:hAnsi="Times New Roman" w:eastAsia="方正仿宋_GBK" w:cs="Times New Roman"/>
                <w:b/>
                <w:bCs/>
                <w:kern w:val="0"/>
                <w:sz w:val="21"/>
                <w:szCs w:val="24"/>
                <w:highlight w:val="none"/>
              </w:rPr>
              <w:t>名称</w:t>
            </w:r>
          </w:p>
        </w:tc>
        <w:tc>
          <w:tcPr>
            <w:tcW w:w="673" w:type="pct"/>
            <w:tcBorders>
              <w:top w:val="single" w:color="auto" w:sz="4" w:space="0"/>
              <w:left w:val="single" w:color="auto" w:sz="4" w:space="0"/>
              <w:right w:val="single" w:color="auto" w:sz="4" w:space="0"/>
            </w:tcBorders>
            <w:shd w:val="clear" w:color="auto" w:fill="auto"/>
            <w:vAlign w:val="center"/>
          </w:tcPr>
          <w:p w14:paraId="17C9D27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bCs/>
                <w:kern w:val="0"/>
                <w:sz w:val="21"/>
                <w:szCs w:val="24"/>
                <w:highlight w:val="none"/>
                <w:lang w:val="en-US" w:eastAsia="zh-CN" w:bidi="ar-SA"/>
              </w:rPr>
            </w:pPr>
            <w:r>
              <w:rPr>
                <w:rFonts w:hint="eastAsia" w:eastAsia="方正仿宋_GBK" w:cs="Times New Roman"/>
                <w:b/>
                <w:bCs/>
                <w:kern w:val="0"/>
                <w:sz w:val="21"/>
                <w:szCs w:val="24"/>
                <w:highlight w:val="none"/>
                <w:lang w:val="en-US" w:eastAsia="zh-CN" w:bidi="ar-SA"/>
              </w:rPr>
              <w:t>质保</w:t>
            </w:r>
            <w:r>
              <w:rPr>
                <w:rFonts w:hint="default" w:ascii="Times New Roman" w:hAnsi="Times New Roman" w:eastAsia="方正仿宋_GBK" w:cs="Times New Roman"/>
                <w:b/>
                <w:bCs/>
                <w:kern w:val="0"/>
                <w:sz w:val="21"/>
                <w:szCs w:val="24"/>
                <w:highlight w:val="none"/>
                <w:lang w:val="en-US" w:eastAsia="zh-CN" w:bidi="ar-SA"/>
              </w:rPr>
              <w:t>期</w:t>
            </w:r>
          </w:p>
        </w:tc>
        <w:tc>
          <w:tcPr>
            <w:tcW w:w="1044" w:type="pct"/>
            <w:tcBorders>
              <w:top w:val="single" w:color="auto" w:sz="4" w:space="0"/>
              <w:left w:val="single" w:color="auto" w:sz="4" w:space="0"/>
              <w:right w:val="single" w:color="auto" w:sz="4" w:space="0"/>
            </w:tcBorders>
            <w:vAlign w:val="center"/>
          </w:tcPr>
          <w:p w14:paraId="55A42A5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bCs/>
                <w:kern w:val="0"/>
                <w:sz w:val="21"/>
                <w:szCs w:val="24"/>
                <w:highlight w:val="none"/>
                <w:lang w:eastAsia="zh-CN"/>
              </w:rPr>
            </w:pPr>
            <w:r>
              <w:rPr>
                <w:rFonts w:hint="default" w:ascii="Times New Roman" w:hAnsi="Times New Roman" w:eastAsia="方正仿宋_GBK" w:cs="Times New Roman"/>
                <w:b/>
                <w:bCs/>
                <w:kern w:val="0"/>
                <w:sz w:val="21"/>
                <w:szCs w:val="24"/>
                <w:highlight w:val="none"/>
              </w:rPr>
              <w:t>最高限价（元）</w:t>
            </w:r>
          </w:p>
        </w:tc>
        <w:tc>
          <w:tcPr>
            <w:tcW w:w="1475" w:type="pct"/>
            <w:tcBorders>
              <w:top w:val="single" w:color="auto" w:sz="4" w:space="0"/>
              <w:left w:val="single" w:color="auto" w:sz="4" w:space="0"/>
              <w:right w:val="single" w:color="auto" w:sz="4" w:space="0"/>
            </w:tcBorders>
            <w:vAlign w:val="center"/>
          </w:tcPr>
          <w:p w14:paraId="6A55C66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bCs/>
                <w:kern w:val="0"/>
                <w:sz w:val="21"/>
                <w:szCs w:val="24"/>
                <w:highlight w:val="none"/>
              </w:rPr>
            </w:pPr>
            <w:r>
              <w:rPr>
                <w:rFonts w:hint="default" w:ascii="Times New Roman" w:hAnsi="Times New Roman" w:eastAsia="方正仿宋_GBK" w:cs="Times New Roman"/>
                <w:b/>
                <w:bCs/>
                <w:kern w:val="0"/>
                <w:sz w:val="21"/>
                <w:szCs w:val="24"/>
                <w:highlight w:val="none"/>
              </w:rPr>
              <w:t>成交供应商数量（名）</w:t>
            </w:r>
          </w:p>
        </w:tc>
      </w:tr>
      <w:tr w14:paraId="6C3E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6" w:type="pct"/>
            <w:tcBorders>
              <w:top w:val="single" w:color="auto" w:sz="4" w:space="0"/>
              <w:left w:val="single" w:color="auto" w:sz="4" w:space="0"/>
              <w:bottom w:val="single" w:color="auto" w:sz="4" w:space="0"/>
              <w:right w:val="single" w:color="auto" w:sz="4" w:space="0"/>
            </w:tcBorders>
            <w:vAlign w:val="center"/>
          </w:tcPr>
          <w:p w14:paraId="602FD54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lang w:val="en-US" w:eastAsia="zh-CN"/>
              </w:rPr>
            </w:pPr>
            <w:bookmarkStart w:id="7" w:name="_Hlk344477914"/>
            <w:r>
              <w:rPr>
                <w:rFonts w:hint="eastAsia" w:ascii="Times New Roman" w:hAnsi="Times New Roman" w:eastAsia="方正仿宋_GBK" w:cs="Times New Roman"/>
                <w:sz w:val="21"/>
                <w:szCs w:val="21"/>
                <w:highlight w:val="none"/>
                <w:lang w:val="en-US" w:eastAsia="zh-CN"/>
              </w:rPr>
              <w:t>口腔科排队叫号系统</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083691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lang w:val="en-US" w:eastAsia="zh-CN"/>
              </w:rPr>
            </w:pPr>
            <w:r>
              <w:rPr>
                <w:rFonts w:hint="eastAsia" w:ascii="Times New Roman" w:hAnsi="Times New Roman" w:eastAsia="方正仿宋_GBK" w:cs="Times New Roman"/>
                <w:sz w:val="21"/>
                <w:szCs w:val="21"/>
                <w:highlight w:val="none"/>
                <w:lang w:val="en-US" w:eastAsia="zh-CN"/>
              </w:rPr>
              <w:t>3</w:t>
            </w:r>
          </w:p>
        </w:tc>
        <w:tc>
          <w:tcPr>
            <w:tcW w:w="1044" w:type="pct"/>
            <w:tcBorders>
              <w:top w:val="single" w:color="auto" w:sz="4" w:space="0"/>
              <w:left w:val="single" w:color="auto" w:sz="4" w:space="0"/>
              <w:bottom w:val="single" w:color="auto" w:sz="4" w:space="0"/>
              <w:right w:val="single" w:color="auto" w:sz="4" w:space="0"/>
            </w:tcBorders>
            <w:vAlign w:val="center"/>
          </w:tcPr>
          <w:p w14:paraId="095B04E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lang w:val="en-US" w:eastAsia="zh-CN"/>
              </w:rPr>
            </w:pPr>
            <w:r>
              <w:rPr>
                <w:rFonts w:hint="eastAsia" w:ascii="Times New Roman" w:hAnsi="Times New Roman" w:eastAsia="方正仿宋_GBK" w:cs="Times New Roman"/>
                <w:sz w:val="21"/>
                <w:szCs w:val="21"/>
                <w:highlight w:val="none"/>
                <w:lang w:val="en-US" w:eastAsia="zh-CN"/>
              </w:rPr>
              <w:t>21700</w:t>
            </w:r>
          </w:p>
        </w:tc>
        <w:tc>
          <w:tcPr>
            <w:tcW w:w="1475" w:type="pct"/>
            <w:tcBorders>
              <w:top w:val="single" w:color="auto" w:sz="4" w:space="0"/>
              <w:left w:val="single" w:color="auto" w:sz="4" w:space="0"/>
              <w:bottom w:val="single" w:color="auto" w:sz="4" w:space="0"/>
              <w:right w:val="single" w:color="auto" w:sz="4" w:space="0"/>
            </w:tcBorders>
            <w:vAlign w:val="center"/>
          </w:tcPr>
          <w:p w14:paraId="1405BE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cs="Times New Roman"/>
                <w:sz w:val="21"/>
                <w:szCs w:val="21"/>
                <w:highlight w:val="none"/>
                <w:lang w:val="en-US" w:eastAsia="zh-CN"/>
              </w:rPr>
              <w:t>1</w:t>
            </w:r>
          </w:p>
        </w:tc>
      </w:tr>
      <w:bookmarkEnd w:id="7"/>
    </w:tbl>
    <w:p w14:paraId="6558EF13">
      <w:pPr>
        <w:pStyle w:val="14"/>
        <w:numPr>
          <w:ilvl w:val="0"/>
          <w:numId w:val="1"/>
        </w:numPr>
        <w:bidi w:val="0"/>
        <w:rPr>
          <w:rFonts w:hint="default" w:ascii="Times New Roman" w:hAnsi="Times New Roman" w:eastAsia="方正黑体_GBK" w:cs="Times New Roman"/>
          <w:kern w:val="2"/>
          <w:sz w:val="24"/>
          <w:szCs w:val="24"/>
          <w:lang w:val="en-US" w:eastAsia="zh-CN" w:bidi="ar-SA"/>
        </w:rPr>
      </w:pPr>
      <w:r>
        <w:rPr>
          <w:rFonts w:hint="default" w:ascii="Times New Roman" w:hAnsi="Times New Roman" w:eastAsia="方正黑体_GBK" w:cs="Times New Roman"/>
          <w:kern w:val="2"/>
          <w:sz w:val="24"/>
          <w:szCs w:val="24"/>
          <w:lang w:val="en-US" w:eastAsia="zh-CN" w:bidi="ar-SA"/>
        </w:rPr>
        <w:t>资金来源</w:t>
      </w:r>
    </w:p>
    <w:p w14:paraId="71CD4291">
      <w:pPr>
        <w:pStyle w:val="14"/>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单位</w:t>
      </w:r>
      <w:r>
        <w:rPr>
          <w:rFonts w:hint="default" w:ascii="Times New Roman" w:hAnsi="Times New Roman" w:eastAsia="方正仿宋_GBK" w:cs="Times New Roman"/>
          <w:kern w:val="2"/>
          <w:sz w:val="24"/>
          <w:szCs w:val="24"/>
          <w:u w:val="single"/>
          <w:lang w:val="en-US" w:eastAsia="zh-CN" w:bidi="ar-SA"/>
        </w:rPr>
        <w:t>自筹资金</w:t>
      </w:r>
    </w:p>
    <w:p w14:paraId="25E8D24E">
      <w:pPr>
        <w:pStyle w:val="15"/>
        <w:numPr>
          <w:ilvl w:val="0"/>
          <w:numId w:val="1"/>
        </w:numPr>
        <w:bidi w:val="0"/>
        <w:ind w:left="0" w:leftChars="0"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供应商资格要求</w:t>
      </w:r>
    </w:p>
    <w:p w14:paraId="036F4237">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合格供应商应首先符合政府采购法第二十二条规定的基本条件，同时符合根据该项目特点设置的特定资格条件。</w:t>
      </w:r>
    </w:p>
    <w:p w14:paraId="6F68B323">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（一）基本资格条件</w:t>
      </w:r>
    </w:p>
    <w:p w14:paraId="3712BB70">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1.具有独立承担民事责任的能力；</w:t>
      </w:r>
    </w:p>
    <w:p w14:paraId="1519B1D0">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2.具有良好的商业信誉和健全的财务会计制度；</w:t>
      </w:r>
    </w:p>
    <w:p w14:paraId="487B26D8">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3.具有履行合同所必需的设备和专业技术能力；</w:t>
      </w:r>
    </w:p>
    <w:p w14:paraId="6DFC2241">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4.有依法缴纳税收和社会保障资金的良好记录；</w:t>
      </w:r>
    </w:p>
    <w:p w14:paraId="5B4D25AF">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5.参加政府采购活动前三年内，在经营活动中没有重大违法记录；</w:t>
      </w:r>
    </w:p>
    <w:p w14:paraId="19EAE0F4">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6.法律、行政法规规定的其他条件。</w:t>
      </w:r>
    </w:p>
    <w:p w14:paraId="25C053F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（二）本项目的特定资格条件</w:t>
      </w:r>
    </w:p>
    <w:p w14:paraId="23FC6E65">
      <w:pPr>
        <w:pStyle w:val="14"/>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无</w:t>
      </w:r>
    </w:p>
    <w:p w14:paraId="6CB6C0BD">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四、比选有关说明</w:t>
      </w:r>
    </w:p>
    <w:p w14:paraId="51B5F719">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（一）采购文件的获取：凡有意参加比选的供应商，请</w:t>
      </w:r>
      <w:r>
        <w:rPr>
          <w:rFonts w:hint="default" w:ascii="Times New Roman" w:hAnsi="Times New Roman" w:cs="Times New Roman"/>
          <w:highlight w:val="none"/>
          <w:lang w:val="en-US" w:eastAsia="zh-CN"/>
        </w:rPr>
        <w:t>在</w:t>
      </w:r>
      <w:r>
        <w:rPr>
          <w:rFonts w:hint="default" w:ascii="Times New Roman" w:hAnsi="Times New Roman" w:cs="Times New Roman"/>
          <w:highlight w:val="none"/>
          <w:u w:val="single"/>
          <w:lang w:val="en-US" w:eastAsia="zh-CN"/>
        </w:rPr>
        <w:t>重庆市红十字会医院（江北区人民医院）官网https://www.cqshszhyy.cn/</w:t>
      </w:r>
      <w:r>
        <w:rPr>
          <w:rFonts w:hint="default" w:ascii="Times New Roman" w:hAnsi="Times New Roman" w:cs="Times New Roman"/>
          <w:highlight w:val="none"/>
          <w:lang w:val="en-US" w:eastAsia="zh-CN"/>
        </w:rPr>
        <w:t>下载采购文件、澄</w:t>
      </w:r>
      <w:r>
        <w:rPr>
          <w:rFonts w:hint="default" w:ascii="Times New Roman" w:hAnsi="Times New Roman" w:cs="Times New Roman"/>
          <w:lang w:val="en-US" w:eastAsia="zh-CN"/>
        </w:rPr>
        <w:t>清等报价前公布的所有项目资料，无论供应商下载或领取与否，均视为已知晓所有实质性要求内容。</w:t>
      </w:r>
    </w:p>
    <w:p w14:paraId="112F83F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（二）采购文件公告期限：自采购公告发</w:t>
      </w:r>
      <w:r>
        <w:rPr>
          <w:rFonts w:hint="default" w:ascii="Times New Roman" w:hAnsi="Times New Roman" w:cs="Times New Roman"/>
          <w:highlight w:val="none"/>
          <w:lang w:val="en-US" w:eastAsia="zh-CN"/>
        </w:rPr>
        <w:t>布之日起</w:t>
      </w:r>
      <w:r>
        <w:rPr>
          <w:rFonts w:hint="default" w:ascii="Times New Roman" w:hAnsi="Times New Roman" w:cs="Times New Roman"/>
          <w:lang w:val="en-US" w:eastAsia="zh-CN"/>
        </w:rPr>
        <w:t>三个工作日。</w:t>
      </w:r>
    </w:p>
    <w:p w14:paraId="150BADAE">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（三）采购文件提供期限及售价：</w:t>
      </w:r>
    </w:p>
    <w:p w14:paraId="55812874">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1.采购文件提供期限：同采购文件公告期限。</w:t>
      </w:r>
    </w:p>
    <w:p w14:paraId="62A4F958">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2.采购文件售价：人民币</w:t>
      </w:r>
      <w:r>
        <w:rPr>
          <w:rFonts w:hint="default" w:ascii="Times New Roman" w:hAnsi="Times New Roman" w:cs="Times New Roman"/>
          <w:u w:val="single"/>
          <w:lang w:val="en-US" w:eastAsia="zh-CN"/>
        </w:rPr>
        <w:t>0.00</w:t>
      </w:r>
      <w:r>
        <w:rPr>
          <w:rFonts w:hint="default" w:ascii="Times New Roman" w:hAnsi="Times New Roman" w:cs="Times New Roman"/>
          <w:lang w:val="en-US" w:eastAsia="zh-CN"/>
        </w:rPr>
        <w:t>元/包。</w:t>
      </w:r>
    </w:p>
    <w:p w14:paraId="09C17449">
      <w:pPr>
        <w:pStyle w:val="14"/>
        <w:bidi w:val="0"/>
        <w:rPr>
          <w:rFonts w:hint="default" w:ascii="Times New Roman" w:hAnsi="Times New Roman" w:cs="Times New Roman"/>
          <w:highlight w:val="none"/>
          <w:lang w:val="en-US" w:eastAsia="zh-CN"/>
        </w:rPr>
      </w:pPr>
      <w:r>
        <w:rPr>
          <w:rFonts w:hint="default" w:ascii="Times New Roman" w:hAnsi="Times New Roman" w:cs="Times New Roman"/>
          <w:lang w:val="en-US" w:eastAsia="zh-CN"/>
        </w:rPr>
        <w:t>（四</w:t>
      </w:r>
      <w:r>
        <w:rPr>
          <w:rFonts w:hint="default" w:ascii="Times New Roman" w:hAnsi="Times New Roman" w:cs="Times New Roman"/>
          <w:highlight w:val="none"/>
          <w:lang w:val="en-US" w:eastAsia="zh-CN"/>
        </w:rPr>
        <w:t>）递交响应文件地点：</w:t>
      </w:r>
      <w:r>
        <w:rPr>
          <w:rFonts w:hint="default" w:ascii="Times New Roman" w:hAnsi="Times New Roman" w:cs="Times New Roman"/>
          <w:highlight w:val="none"/>
          <w:u w:val="single"/>
          <w:lang w:val="en-US" w:eastAsia="zh-CN"/>
        </w:rPr>
        <w:t>重庆市红十字会医院（江北区人民医院）2号楼1层眼科会议室。</w:t>
      </w:r>
    </w:p>
    <w:p w14:paraId="52A45436">
      <w:pPr>
        <w:pStyle w:val="14"/>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（五）递交响应文件开始及截止时间：</w:t>
      </w:r>
      <w:r>
        <w:rPr>
          <w:rFonts w:hint="eastAsia" w:ascii="Times New Roman" w:hAnsi="Times New Roman" w:cs="Times New Roman"/>
          <w:highlight w:val="yellow"/>
          <w:u w:val="single"/>
          <w:lang w:val="en-US" w:eastAsia="zh-CN"/>
        </w:rPr>
        <w:t xml:space="preserve"> 2025</w:t>
      </w:r>
      <w:r>
        <w:rPr>
          <w:rFonts w:hint="default" w:ascii="Times New Roman" w:hAnsi="Times New Roman" w:cs="Times New Roman"/>
          <w:highlight w:val="yellow"/>
          <w:u w:val="single"/>
          <w:lang w:val="en-US" w:eastAsia="zh-CN"/>
        </w:rPr>
        <w:t>年</w:t>
      </w:r>
      <w:r>
        <w:rPr>
          <w:rFonts w:hint="eastAsia" w:ascii="Times New Roman" w:hAnsi="Times New Roman" w:cs="Times New Roman"/>
          <w:highlight w:val="yellow"/>
          <w:u w:val="single"/>
          <w:lang w:val="en-US" w:eastAsia="zh-CN"/>
        </w:rPr>
        <w:t>9</w:t>
      </w:r>
      <w:r>
        <w:rPr>
          <w:rFonts w:hint="default" w:ascii="Times New Roman" w:hAnsi="Times New Roman" w:cs="Times New Roman"/>
          <w:highlight w:val="yellow"/>
          <w:u w:val="single"/>
          <w:lang w:val="en-US" w:eastAsia="zh-CN"/>
        </w:rPr>
        <w:t>月</w:t>
      </w:r>
      <w:r>
        <w:rPr>
          <w:rFonts w:hint="eastAsia" w:ascii="Times New Roman" w:hAnsi="Times New Roman" w:cs="Times New Roman"/>
          <w:highlight w:val="yellow"/>
          <w:u w:val="single"/>
          <w:lang w:val="en-US" w:eastAsia="zh-CN"/>
        </w:rPr>
        <w:t>11</w:t>
      </w:r>
      <w:r>
        <w:rPr>
          <w:rFonts w:hint="default" w:ascii="Times New Roman" w:hAnsi="Times New Roman" w:cs="Times New Roman"/>
          <w:highlight w:val="yellow"/>
          <w:u w:val="single"/>
          <w:lang w:val="en-US" w:eastAsia="zh-CN"/>
        </w:rPr>
        <w:t>日 北京时间</w:t>
      </w:r>
      <w:r>
        <w:rPr>
          <w:rFonts w:hint="eastAsia" w:ascii="Times New Roman" w:hAnsi="Times New Roman" w:cs="Times New Roman"/>
          <w:highlight w:val="yellow"/>
          <w:u w:val="single"/>
          <w:lang w:val="en-US" w:eastAsia="zh-CN"/>
        </w:rPr>
        <w:t>14</w:t>
      </w:r>
      <w:r>
        <w:rPr>
          <w:rFonts w:hint="default" w:ascii="Times New Roman" w:hAnsi="Times New Roman" w:cs="Times New Roman"/>
          <w:highlight w:val="yellow"/>
          <w:u w:val="single"/>
          <w:lang w:val="en-US" w:eastAsia="zh-CN"/>
        </w:rPr>
        <w:t>:</w:t>
      </w:r>
      <w:r>
        <w:rPr>
          <w:rFonts w:hint="eastAsia" w:ascii="Times New Roman" w:hAnsi="Times New Roman" w:cs="Times New Roman"/>
          <w:highlight w:val="yellow"/>
          <w:u w:val="single"/>
          <w:lang w:val="en-US" w:eastAsia="zh-CN"/>
        </w:rPr>
        <w:t>30</w:t>
      </w:r>
      <w:r>
        <w:rPr>
          <w:rFonts w:hint="default" w:ascii="Times New Roman" w:hAnsi="Times New Roman" w:cs="Times New Roman"/>
          <w:highlight w:val="yellow"/>
          <w:u w:val="single"/>
          <w:lang w:val="en-US" w:eastAsia="zh-CN"/>
        </w:rPr>
        <w:t>-</w:t>
      </w:r>
      <w:r>
        <w:rPr>
          <w:rFonts w:hint="eastAsia" w:ascii="Times New Roman" w:hAnsi="Times New Roman" w:cs="Times New Roman"/>
          <w:highlight w:val="yellow"/>
          <w:u w:val="single"/>
          <w:lang w:val="en-US" w:eastAsia="zh-CN"/>
        </w:rPr>
        <w:t>15</w:t>
      </w:r>
      <w:r>
        <w:rPr>
          <w:rFonts w:hint="default" w:ascii="Times New Roman" w:hAnsi="Times New Roman" w:cs="Times New Roman"/>
          <w:highlight w:val="yellow"/>
          <w:u w:val="single"/>
          <w:lang w:val="en-US" w:eastAsia="zh-CN"/>
        </w:rPr>
        <w:t>:</w:t>
      </w:r>
      <w:r>
        <w:rPr>
          <w:rFonts w:hint="eastAsia" w:ascii="Times New Roman" w:hAnsi="Times New Roman" w:cs="Times New Roman"/>
          <w:highlight w:val="yellow"/>
          <w:u w:val="single"/>
          <w:lang w:val="en-US" w:eastAsia="zh-CN"/>
        </w:rPr>
        <w:t>00</w:t>
      </w:r>
      <w:r>
        <w:rPr>
          <w:rFonts w:hint="default" w:ascii="Times New Roman" w:hAnsi="Times New Roman" w:cs="Times New Roman"/>
          <w:highlight w:val="none"/>
          <w:lang w:val="en-US" w:eastAsia="zh-CN"/>
        </w:rPr>
        <w:t>（其他时间不接受任何形式的送达）。</w:t>
      </w:r>
      <w:bookmarkStart w:id="57" w:name="_GoBack"/>
      <w:bookmarkEnd w:id="57"/>
    </w:p>
    <w:p w14:paraId="44238366">
      <w:pPr>
        <w:pStyle w:val="14"/>
        <w:bidi w:val="0"/>
        <w:rPr>
          <w:rFonts w:hint="default" w:ascii="Times New Roman" w:hAnsi="Times New Roman" w:cs="Times New Roman"/>
          <w:lang w:val="en-US" w:eastAsia="zh-CN"/>
        </w:rPr>
      </w:pPr>
      <w:r>
        <w:rPr>
          <w:rFonts w:hint="default" w:ascii="Times New Roman" w:hAnsi="Times New Roman" w:cs="Times New Roman"/>
          <w:highlight w:val="none"/>
          <w:lang w:val="en-US" w:eastAsia="zh-CN"/>
        </w:rPr>
        <w:t>（六）评审时间：</w:t>
      </w:r>
      <w:r>
        <w:rPr>
          <w:rFonts w:hint="eastAsia" w:ascii="Times New Roman" w:hAnsi="Times New Roman" w:cs="Times New Roman"/>
          <w:highlight w:val="yellow"/>
          <w:u w:val="single"/>
          <w:lang w:val="en-US" w:eastAsia="zh-CN"/>
        </w:rPr>
        <w:t xml:space="preserve"> 2025</w:t>
      </w:r>
      <w:r>
        <w:rPr>
          <w:rFonts w:hint="default" w:ascii="Times New Roman" w:hAnsi="Times New Roman" w:cs="Times New Roman"/>
          <w:highlight w:val="yellow"/>
          <w:u w:val="single"/>
          <w:lang w:val="en-US" w:eastAsia="zh-CN"/>
        </w:rPr>
        <w:t>年</w:t>
      </w:r>
      <w:r>
        <w:rPr>
          <w:rFonts w:hint="eastAsia" w:ascii="Times New Roman" w:hAnsi="Times New Roman" w:cs="Times New Roman"/>
          <w:highlight w:val="yellow"/>
          <w:u w:val="single"/>
          <w:lang w:val="en-US" w:eastAsia="zh-CN"/>
        </w:rPr>
        <w:t>9</w:t>
      </w:r>
      <w:r>
        <w:rPr>
          <w:rFonts w:hint="default" w:ascii="Times New Roman" w:hAnsi="Times New Roman" w:cs="Times New Roman"/>
          <w:highlight w:val="yellow"/>
          <w:u w:val="single"/>
          <w:lang w:val="en-US" w:eastAsia="zh-CN"/>
        </w:rPr>
        <w:t>月</w:t>
      </w:r>
      <w:r>
        <w:rPr>
          <w:rFonts w:hint="eastAsia" w:ascii="Times New Roman" w:hAnsi="Times New Roman" w:cs="Times New Roman"/>
          <w:highlight w:val="yellow"/>
          <w:u w:val="single"/>
          <w:lang w:val="en-US" w:eastAsia="zh-CN"/>
        </w:rPr>
        <w:t>11</w:t>
      </w:r>
      <w:r>
        <w:rPr>
          <w:rFonts w:hint="default" w:ascii="Times New Roman" w:hAnsi="Times New Roman" w:cs="Times New Roman"/>
          <w:highlight w:val="yellow"/>
          <w:u w:val="single"/>
          <w:lang w:val="en-US" w:eastAsia="zh-CN"/>
        </w:rPr>
        <w:t>日 北京时间</w:t>
      </w:r>
      <w:r>
        <w:rPr>
          <w:rFonts w:hint="eastAsia" w:ascii="Times New Roman" w:hAnsi="Times New Roman" w:cs="Times New Roman"/>
          <w:highlight w:val="yellow"/>
          <w:u w:val="single"/>
          <w:lang w:val="en-US" w:eastAsia="zh-CN"/>
        </w:rPr>
        <w:t>15</w:t>
      </w:r>
      <w:r>
        <w:rPr>
          <w:rFonts w:hint="default" w:ascii="Times New Roman" w:hAnsi="Times New Roman" w:cs="Times New Roman"/>
          <w:highlight w:val="yellow"/>
          <w:u w:val="single"/>
          <w:lang w:val="en-US" w:eastAsia="zh-CN"/>
        </w:rPr>
        <w:t>:</w:t>
      </w:r>
      <w:r>
        <w:rPr>
          <w:rFonts w:hint="eastAsia" w:ascii="Times New Roman" w:hAnsi="Times New Roman" w:cs="Times New Roman"/>
          <w:highlight w:val="yellow"/>
          <w:u w:val="single"/>
          <w:lang w:val="en-US" w:eastAsia="zh-CN"/>
        </w:rPr>
        <w:t>00</w:t>
      </w:r>
      <w:r>
        <w:rPr>
          <w:rFonts w:hint="default" w:ascii="Times New Roman" w:hAnsi="Times New Roman" w:cs="Times New Roman"/>
          <w:highlight w:val="none"/>
          <w:lang w:val="en-US" w:eastAsia="zh-CN"/>
        </w:rPr>
        <w:t>，迟</w:t>
      </w:r>
      <w:r>
        <w:rPr>
          <w:rFonts w:hint="default" w:ascii="Times New Roman" w:hAnsi="Times New Roman" w:cs="Times New Roman"/>
          <w:lang w:val="en-US" w:eastAsia="zh-CN"/>
        </w:rPr>
        <w:t>到者视为自动放弃投标。</w:t>
      </w:r>
    </w:p>
    <w:p w14:paraId="60124EF3">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（七）评审地点：</w:t>
      </w:r>
      <w:r>
        <w:rPr>
          <w:rFonts w:hint="default" w:ascii="Times New Roman" w:hAnsi="Times New Roman" w:cs="Times New Roman"/>
          <w:u w:val="single"/>
          <w:lang w:val="en-US" w:eastAsia="zh-CN"/>
        </w:rPr>
        <w:t>同递交响应文件地点。</w:t>
      </w:r>
    </w:p>
    <w:p w14:paraId="5EDEEAD1">
      <w:pPr>
        <w:pStyle w:val="15"/>
        <w:bidi w:val="0"/>
        <w:rPr>
          <w:rFonts w:hint="default" w:ascii="Times New Roman" w:hAnsi="Times New Roman" w:cs="Times New Roman"/>
        </w:rPr>
      </w:pPr>
      <w:r>
        <w:rPr>
          <w:rFonts w:hint="default" w:ascii="Times New Roman" w:hAnsi="Times New Roman" w:cs="Times New Roman"/>
          <w:lang w:val="en-US" w:eastAsia="zh-CN"/>
        </w:rPr>
        <w:t>五、</w:t>
      </w:r>
      <w:r>
        <w:rPr>
          <w:rFonts w:hint="default" w:ascii="Times New Roman" w:hAnsi="Times New Roman" w:cs="Times New Roman"/>
        </w:rPr>
        <w:t>其它有关规定</w:t>
      </w:r>
    </w:p>
    <w:p w14:paraId="7D293B82">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（一）单位负责人为同一人或者存在直接控股、管理关系的不同投标人，不得参加同一合同项（包）下的采购活动。</w:t>
      </w:r>
    </w:p>
    <w:p w14:paraId="57F5BADD">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（二）超过提交截止时间、不按本采购文件规定密封的投标，恕不接受。</w:t>
      </w:r>
    </w:p>
    <w:p w14:paraId="5E417D21">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（三）比选费用：无论比选结果如何，供应商参与本项目比选的所有费用均应由供应商自行承担。</w:t>
      </w:r>
    </w:p>
    <w:p w14:paraId="3FAA2139">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（四）本项目不接受联合体参与报价，否则按无效处理。</w:t>
      </w:r>
    </w:p>
    <w:p w14:paraId="7A5888FF">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AB0A1F9">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六、联系方式</w:t>
      </w:r>
    </w:p>
    <w:p w14:paraId="3DFA0321">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甲方</w:t>
      </w:r>
      <w:r>
        <w:rPr>
          <w:rFonts w:hint="default" w:ascii="Times New Roman" w:hAnsi="Times New Roman" w:cs="Times New Roman"/>
          <w:lang w:val="en-US" w:eastAsia="zh-CN"/>
        </w:rPr>
        <w:t>：重庆市红十字会医院（江北区人民医院）</w:t>
      </w:r>
    </w:p>
    <w:p w14:paraId="78A3E472">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采购联系人：</w:t>
      </w:r>
      <w:r>
        <w:rPr>
          <w:rFonts w:hint="eastAsia" w:ascii="Times New Roman" w:hAnsi="Times New Roman" w:cs="Times New Roman"/>
          <w:lang w:val="en-US" w:eastAsia="zh-CN"/>
        </w:rPr>
        <w:t>周老师</w:t>
      </w:r>
      <w:r>
        <w:rPr>
          <w:rFonts w:hint="default" w:ascii="Times New Roman" w:hAnsi="Times New Roman" w:cs="Times New Roman"/>
          <w:lang w:val="en-US" w:eastAsia="zh-CN"/>
        </w:rPr>
        <w:t xml:space="preserve">        电  话：023-</w:t>
      </w:r>
      <w:r>
        <w:rPr>
          <w:rFonts w:hint="eastAsia" w:ascii="Times New Roman" w:hAnsi="Times New Roman" w:cs="Times New Roman"/>
          <w:lang w:val="en-US" w:eastAsia="zh-CN"/>
        </w:rPr>
        <w:t>88519014</w:t>
      </w:r>
    </w:p>
    <w:p w14:paraId="57740BA1">
      <w:pPr>
        <w:pStyle w:val="14"/>
        <w:bidi w:val="0"/>
        <w:rPr>
          <w:rFonts w:hint="default" w:ascii="Times New Roman" w:hAnsi="Times New Roman" w:cs="Times New Roman"/>
          <w:lang w:val="en-US"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cs="Times New Roman"/>
          <w:lang w:val="en-US" w:eastAsia="zh-CN"/>
        </w:rPr>
        <w:t>地址：江北区嘉陵一村1号，重庆市红十字会医院（江北区人民医院）</w:t>
      </w:r>
    </w:p>
    <w:p w14:paraId="4E1A2947">
      <w:pPr>
        <w:pStyle w:val="16"/>
        <w:numPr>
          <w:ilvl w:val="0"/>
          <w:numId w:val="2"/>
        </w:numPr>
        <w:bidi w:val="0"/>
        <w:rPr>
          <w:rFonts w:hint="default" w:ascii="Times New Roman" w:hAnsi="Times New Roman" w:cs="Times New Roman"/>
          <w:lang w:val="en-US" w:eastAsia="zh-CN"/>
        </w:rPr>
      </w:pPr>
      <w:r>
        <w:rPr>
          <w:rFonts w:hint="default" w:ascii="Times New Roman" w:hAnsi="Times New Roman" w:cs="Times New Roman"/>
          <w:lang w:val="en-US" w:eastAsia="zh-CN"/>
        </w:rPr>
        <w:t>项目技术、服务需求</w:t>
      </w:r>
    </w:p>
    <w:p w14:paraId="55949848">
      <w:pPr>
        <w:spacing w:before="60" w:line="400" w:lineRule="exact"/>
        <w:ind w:right="57" w:firstLine="456" w:firstLineChars="192"/>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根据医院发展规划，医院口腔科进行改造，为满足口腔科就诊秩序，提升患者体验，口腔科12个诊室都需配置排队叫号功能，具体需增加：</w:t>
      </w:r>
    </w:p>
    <w:p w14:paraId="668DB20E">
      <w:pPr>
        <w:spacing w:before="60" w:line="400" w:lineRule="exact"/>
        <w:ind w:right="57"/>
        <w:rPr>
          <w:rFonts w:ascii="方正仿宋_GBK" w:hAnsi="宋体" w:eastAsia="方正仿宋_GBK" w:cs="宋体"/>
          <w:b/>
          <w:bCs/>
          <w:spacing w:val="-1"/>
          <w:sz w:val="24"/>
          <w:szCs w:val="24"/>
          <w:lang w:eastAsia="zh-CN"/>
        </w:rPr>
      </w:pPr>
      <w:r>
        <w:rPr>
          <w:rFonts w:hint="eastAsia" w:ascii="方正仿宋_GBK" w:hAnsi="宋体" w:eastAsia="方正仿宋_GBK" w:cs="宋体"/>
          <w:b/>
          <w:bCs/>
          <w:spacing w:val="-1"/>
          <w:sz w:val="24"/>
          <w:szCs w:val="24"/>
          <w:lang w:eastAsia="zh-CN"/>
        </w:rPr>
        <w:t>一、</w:t>
      </w:r>
      <w:r>
        <w:rPr>
          <w:rFonts w:ascii="方正仿宋_GBK" w:hAnsi="宋体" w:eastAsia="方正仿宋_GBK" w:cs="宋体"/>
          <w:b/>
          <w:bCs/>
          <w:spacing w:val="-1"/>
          <w:sz w:val="24"/>
          <w:szCs w:val="24"/>
          <w:lang w:eastAsia="zh-CN"/>
        </w:rPr>
        <w:t>55</w:t>
      </w:r>
      <w:r>
        <w:rPr>
          <w:rFonts w:hint="eastAsia" w:ascii="方正仿宋_GBK" w:hAnsi="宋体" w:eastAsia="方正仿宋_GBK" w:cs="宋体"/>
          <w:b/>
          <w:bCs/>
          <w:spacing w:val="-1"/>
          <w:sz w:val="24"/>
          <w:szCs w:val="24"/>
          <w:lang w:eastAsia="zh-CN"/>
        </w:rPr>
        <w:t>寸液晶一体机2台</w:t>
      </w:r>
    </w:p>
    <w:p w14:paraId="08DA2A02">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配置要求：</w:t>
      </w:r>
    </w:p>
    <w:p w14:paraId="53D55D13">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1、显示尺寸</w:t>
      </w:r>
      <w:r>
        <w:rPr>
          <w:rFonts w:ascii="方正仿宋_GBK" w:hAnsi="宋体" w:eastAsia="方正仿宋_GBK" w:cs="宋体"/>
          <w:spacing w:val="-1"/>
          <w:sz w:val="24"/>
          <w:szCs w:val="24"/>
          <w:lang w:eastAsia="zh-CN"/>
        </w:rPr>
        <w:t>:</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55</w:t>
      </w:r>
      <w:r>
        <w:rPr>
          <w:rFonts w:hint="eastAsia" w:ascii="方正仿宋_GBK" w:hAnsi="宋体" w:eastAsia="方正仿宋_GBK" w:cs="宋体"/>
          <w:spacing w:val="-1"/>
          <w:sz w:val="24"/>
          <w:szCs w:val="24"/>
          <w:lang w:eastAsia="zh-CN"/>
        </w:rPr>
        <w:t>英寸</w:t>
      </w:r>
    </w:p>
    <w:p w14:paraId="500DE9E9">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2、分辨率</w:t>
      </w:r>
      <w:r>
        <w:rPr>
          <w:rFonts w:ascii="方正仿宋_GBK" w:hAnsi="宋体" w:eastAsia="方正仿宋_GBK" w:cs="宋体"/>
          <w:spacing w:val="-1"/>
          <w:sz w:val="24"/>
          <w:szCs w:val="24"/>
          <w:lang w:eastAsia="zh-CN"/>
        </w:rPr>
        <w:t>:</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3840x2160</w:t>
      </w:r>
    </w:p>
    <w:p w14:paraId="10E2DA07">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3、操作系统</w:t>
      </w:r>
      <w:r>
        <w:rPr>
          <w:rFonts w:ascii="方正仿宋_GBK" w:hAnsi="宋体" w:eastAsia="方正仿宋_GBK" w:cs="宋体"/>
          <w:spacing w:val="-1"/>
          <w:sz w:val="24"/>
          <w:szCs w:val="24"/>
          <w:lang w:eastAsia="zh-CN"/>
        </w:rPr>
        <w:t>:</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Android 9.0</w:t>
      </w:r>
    </w:p>
    <w:p w14:paraId="627B63D9">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4、</w:t>
      </w:r>
      <w:r>
        <w:rPr>
          <w:rFonts w:ascii="方正仿宋_GBK" w:hAnsi="宋体" w:eastAsia="方正仿宋_GBK" w:cs="宋体"/>
          <w:spacing w:val="-1"/>
          <w:sz w:val="24"/>
          <w:szCs w:val="24"/>
          <w:lang w:eastAsia="zh-CN"/>
        </w:rPr>
        <w:t xml:space="preserve">CPU: </w:t>
      </w:r>
      <w:r>
        <w:rPr>
          <w:rFonts w:hint="eastAsia" w:ascii="方正仿宋_GBK" w:hAnsi="宋体" w:eastAsia="方正仿宋_GBK" w:cs="宋体"/>
          <w:spacing w:val="-1"/>
          <w:sz w:val="24"/>
          <w:szCs w:val="24"/>
          <w:lang w:eastAsia="zh-CN"/>
        </w:rPr>
        <w:t>四核</w:t>
      </w:r>
      <w:r>
        <w:rPr>
          <w:rFonts w:ascii="方正仿宋_GBK" w:hAnsi="宋体" w:eastAsia="方正仿宋_GBK" w:cs="宋体"/>
          <w:spacing w:val="-1"/>
          <w:sz w:val="24"/>
          <w:szCs w:val="24"/>
          <w:lang w:eastAsia="zh-CN"/>
        </w:rPr>
        <w:t xml:space="preserve"> </w:t>
      </w:r>
      <w:r>
        <w:rPr>
          <w:rFonts w:hint="eastAsia" w:ascii="方正仿宋_GBK" w:hAnsi="宋体" w:eastAsia="方正仿宋_GBK" w:cs="宋体"/>
          <w:spacing w:val="-1"/>
          <w:sz w:val="24"/>
          <w:szCs w:val="24"/>
          <w:lang w:eastAsia="zh-CN"/>
        </w:rPr>
        <w:t>主频</w:t>
      </w:r>
      <w:r>
        <w:rPr>
          <w:rFonts w:ascii="方正仿宋_GBK" w:hAnsi="宋体" w:eastAsia="方正仿宋_GBK" w:cs="宋体"/>
          <w:spacing w:val="-1"/>
          <w:sz w:val="24"/>
          <w:szCs w:val="24"/>
          <w:lang w:eastAsia="zh-CN"/>
        </w:rPr>
        <w:t>1.5 Ghz</w:t>
      </w:r>
      <w:r>
        <w:rPr>
          <w:rFonts w:hint="eastAsia" w:ascii="方正仿宋_GBK" w:hAnsi="宋体" w:eastAsia="方正仿宋_GBK" w:cs="宋体"/>
          <w:spacing w:val="-1"/>
          <w:sz w:val="24"/>
          <w:szCs w:val="24"/>
          <w:lang w:eastAsia="zh-CN"/>
        </w:rPr>
        <w:t>及以上</w:t>
      </w:r>
    </w:p>
    <w:p w14:paraId="59838684">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5、内存</w:t>
      </w:r>
      <w:r>
        <w:rPr>
          <w:rFonts w:ascii="方正仿宋_GBK" w:hAnsi="宋体" w:eastAsia="方正仿宋_GBK" w:cs="宋体"/>
          <w:spacing w:val="-1"/>
          <w:sz w:val="24"/>
          <w:szCs w:val="24"/>
          <w:lang w:eastAsia="zh-CN"/>
        </w:rPr>
        <w:t>RAM:</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2G</w:t>
      </w:r>
    </w:p>
    <w:p w14:paraId="72939747">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6、存储</w:t>
      </w:r>
      <w:r>
        <w:rPr>
          <w:rFonts w:ascii="方正仿宋_GBK" w:hAnsi="宋体" w:eastAsia="方正仿宋_GBK" w:cs="宋体"/>
          <w:spacing w:val="-1"/>
          <w:sz w:val="24"/>
          <w:szCs w:val="24"/>
          <w:lang w:eastAsia="zh-CN"/>
        </w:rPr>
        <w:t>ROM:</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 xml:space="preserve">16G  </w:t>
      </w:r>
    </w:p>
    <w:p w14:paraId="26C63B01">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7、显示比列</w:t>
      </w:r>
      <w:r>
        <w:rPr>
          <w:rFonts w:ascii="方正仿宋_GBK" w:hAnsi="宋体" w:eastAsia="方正仿宋_GBK" w:cs="宋体"/>
          <w:spacing w:val="-1"/>
          <w:sz w:val="24"/>
          <w:szCs w:val="24"/>
          <w:lang w:eastAsia="zh-CN"/>
        </w:rPr>
        <w:t>:16:9</w:t>
      </w:r>
    </w:p>
    <w:p w14:paraId="7C37B9AA">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8、接口：</w:t>
      </w:r>
      <w:r>
        <w:rPr>
          <w:rFonts w:ascii="方正仿宋_GBK" w:hAnsi="宋体" w:eastAsia="方正仿宋_GBK" w:cs="宋体"/>
          <w:spacing w:val="-1"/>
          <w:sz w:val="24"/>
          <w:szCs w:val="24"/>
          <w:lang w:eastAsia="zh-CN"/>
        </w:rPr>
        <w:t>HDMI IN</w:t>
      </w:r>
      <w:r>
        <w:rPr>
          <w:rFonts w:hint="eastAsia" w:ascii="方正仿宋_GBK" w:hAnsi="宋体" w:eastAsia="方正仿宋_GBK" w:cs="宋体"/>
          <w:spacing w:val="-1"/>
          <w:sz w:val="24"/>
          <w:szCs w:val="24"/>
          <w:lang w:eastAsia="zh-CN"/>
        </w:rPr>
        <w:t>高清输入</w:t>
      </w:r>
      <w:r>
        <w:rPr>
          <w:rFonts w:ascii="方正仿宋_GBK" w:hAnsi="宋体" w:eastAsia="方正仿宋_GBK" w:cs="宋体"/>
          <w:spacing w:val="-1"/>
          <w:sz w:val="24"/>
          <w:szCs w:val="24"/>
          <w:lang w:eastAsia="zh-CN"/>
        </w:rPr>
        <w:t>*1</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RJ45*1</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USB 2.0*2</w:t>
      </w:r>
      <w:r>
        <w:rPr>
          <w:rFonts w:hint="eastAsia" w:ascii="方正仿宋_GBK" w:hAnsi="宋体" w:eastAsia="方正仿宋_GBK" w:cs="宋体"/>
          <w:spacing w:val="-1"/>
          <w:sz w:val="24"/>
          <w:szCs w:val="24"/>
          <w:lang w:eastAsia="zh-CN"/>
        </w:rPr>
        <w:t>、</w:t>
      </w:r>
      <w:r>
        <w:rPr>
          <w:rFonts w:ascii="方正仿宋_GBK" w:hAnsi="宋体" w:eastAsia="方正仿宋_GBK" w:cs="宋体"/>
          <w:spacing w:val="-1"/>
          <w:sz w:val="24"/>
          <w:szCs w:val="24"/>
          <w:lang w:eastAsia="zh-CN"/>
        </w:rPr>
        <w:t>3.5mm</w:t>
      </w:r>
      <w:r>
        <w:rPr>
          <w:rFonts w:hint="eastAsia" w:ascii="方正仿宋_GBK" w:hAnsi="宋体" w:eastAsia="方正仿宋_GBK" w:cs="宋体"/>
          <w:spacing w:val="-1"/>
          <w:sz w:val="24"/>
          <w:szCs w:val="24"/>
          <w:lang w:eastAsia="zh-CN"/>
        </w:rPr>
        <w:t>耳机孔</w:t>
      </w:r>
      <w:r>
        <w:rPr>
          <w:rFonts w:ascii="方正仿宋_GBK" w:hAnsi="宋体" w:eastAsia="方正仿宋_GBK" w:cs="宋体"/>
          <w:spacing w:val="-1"/>
          <w:sz w:val="24"/>
          <w:szCs w:val="24"/>
          <w:lang w:eastAsia="zh-CN"/>
        </w:rPr>
        <w:t>*1</w:t>
      </w:r>
    </w:p>
    <w:p w14:paraId="75C4F625">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9、输入电压频率：</w:t>
      </w:r>
      <w:r>
        <w:rPr>
          <w:rFonts w:ascii="方正仿宋_GBK" w:hAnsi="宋体" w:eastAsia="方正仿宋_GBK" w:cs="宋体"/>
          <w:spacing w:val="-1"/>
          <w:sz w:val="24"/>
          <w:szCs w:val="24"/>
          <w:lang w:eastAsia="zh-CN"/>
        </w:rPr>
        <w:t xml:space="preserve">AC100-240V 50/60Hz </w:t>
      </w:r>
    </w:p>
    <w:p w14:paraId="1B1E775E">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10、整机功耗：≤</w:t>
      </w:r>
      <w:r>
        <w:rPr>
          <w:rFonts w:ascii="方正仿宋_GBK" w:hAnsi="宋体" w:eastAsia="方正仿宋_GBK" w:cs="宋体"/>
          <w:spacing w:val="-1"/>
          <w:sz w:val="24"/>
          <w:szCs w:val="24"/>
          <w:lang w:eastAsia="zh-CN"/>
        </w:rPr>
        <w:t>120W</w:t>
      </w:r>
    </w:p>
    <w:p w14:paraId="5D5F1A0D">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11、安装方式：支持横屏壁挂</w:t>
      </w:r>
    </w:p>
    <w:p w14:paraId="1006D7F5">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12、功能特性：支持远程软件控制定时开关机、实时远程监控、</w:t>
      </w:r>
      <w:r>
        <w:rPr>
          <w:rFonts w:ascii="方正仿宋_GBK" w:hAnsi="宋体" w:eastAsia="方正仿宋_GBK" w:cs="宋体"/>
          <w:spacing w:val="-1"/>
          <w:sz w:val="24"/>
          <w:szCs w:val="24"/>
          <w:lang w:eastAsia="zh-CN"/>
        </w:rPr>
        <w:t>7*24</w:t>
      </w:r>
      <w:r>
        <w:rPr>
          <w:rFonts w:hint="eastAsia" w:ascii="方正仿宋_GBK" w:hAnsi="宋体" w:eastAsia="方正仿宋_GBK" w:cs="宋体"/>
          <w:spacing w:val="-1"/>
          <w:sz w:val="24"/>
          <w:szCs w:val="24"/>
          <w:lang w:eastAsia="zh-CN"/>
        </w:rPr>
        <w:t>小时无人值守；</w:t>
      </w:r>
    </w:p>
    <w:p w14:paraId="306D0BA3">
      <w:pPr>
        <w:pStyle w:val="19"/>
        <w:spacing w:before="60" w:line="400" w:lineRule="exact"/>
        <w:ind w:right="57" w:firstLine="0" w:firstLineChars="0"/>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13、支持音频输出</w:t>
      </w:r>
    </w:p>
    <w:p w14:paraId="2F61EEE1">
      <w:pPr>
        <w:pStyle w:val="19"/>
        <w:spacing w:before="60" w:line="400" w:lineRule="exact"/>
        <w:ind w:right="57" w:firstLine="0" w:firstLineChars="0"/>
        <w:rPr>
          <w:rFonts w:ascii="方正仿宋_GBK" w:hAnsi="宋体" w:eastAsia="方正仿宋_GBK" w:cs="宋体"/>
          <w:b/>
          <w:bCs/>
          <w:spacing w:val="-1"/>
          <w:sz w:val="24"/>
          <w:szCs w:val="24"/>
          <w:lang w:eastAsia="zh-CN"/>
        </w:rPr>
      </w:pPr>
      <w:r>
        <w:rPr>
          <w:rFonts w:hint="eastAsia" w:ascii="方正仿宋_GBK" w:hAnsi="宋体" w:eastAsia="方正仿宋_GBK" w:cs="宋体"/>
          <w:b/>
          <w:bCs/>
          <w:spacing w:val="-1"/>
          <w:sz w:val="24"/>
          <w:szCs w:val="24"/>
          <w:lang w:eastAsia="zh-CN"/>
        </w:rPr>
        <w:t>二、排队叫号虚拟叫号器12套</w:t>
      </w:r>
    </w:p>
    <w:p w14:paraId="1C1DB12A">
      <w:pPr>
        <w:pStyle w:val="19"/>
        <w:spacing w:before="60" w:line="400" w:lineRule="exact"/>
        <w:ind w:right="57" w:firstLine="0" w:firstLineChars="0"/>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配置要求：</w:t>
      </w:r>
    </w:p>
    <w:p w14:paraId="60FC3576">
      <w:pPr>
        <w:spacing w:before="60" w:line="400" w:lineRule="exact"/>
        <w:ind w:right="57"/>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1</w:t>
      </w:r>
      <w:r>
        <w:rPr>
          <w:rFonts w:hint="eastAsia" w:ascii="方正仿宋_GBK" w:hAnsi="宋体" w:eastAsia="方正仿宋_GBK" w:cs="宋体"/>
          <w:spacing w:val="-1"/>
          <w:sz w:val="24"/>
          <w:szCs w:val="24"/>
          <w:lang w:eastAsia="zh-CN"/>
        </w:rPr>
        <w:t>、虚拟叫号器可以根据服务器和计算机</w:t>
      </w:r>
      <w:r>
        <w:rPr>
          <w:rFonts w:ascii="方正仿宋_GBK" w:hAnsi="宋体" w:eastAsia="方正仿宋_GBK" w:cs="宋体"/>
          <w:spacing w:val="-1"/>
          <w:sz w:val="24"/>
          <w:szCs w:val="24"/>
          <w:lang w:eastAsia="zh-CN"/>
        </w:rPr>
        <w:t>IP</w:t>
      </w:r>
      <w:r>
        <w:rPr>
          <w:rFonts w:hint="eastAsia" w:ascii="方正仿宋_GBK" w:hAnsi="宋体" w:eastAsia="方正仿宋_GBK" w:cs="宋体"/>
          <w:spacing w:val="-1"/>
          <w:sz w:val="24"/>
          <w:szCs w:val="24"/>
          <w:lang w:eastAsia="zh-CN"/>
        </w:rPr>
        <w:t>设置进行登录；</w:t>
      </w:r>
    </w:p>
    <w:p w14:paraId="2899C164">
      <w:pPr>
        <w:spacing w:before="60" w:line="400" w:lineRule="exact"/>
        <w:ind w:right="57"/>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2</w:t>
      </w:r>
      <w:r>
        <w:rPr>
          <w:rFonts w:hint="eastAsia" w:ascii="方正仿宋_GBK" w:hAnsi="宋体" w:eastAsia="方正仿宋_GBK" w:cs="宋体"/>
          <w:spacing w:val="-1"/>
          <w:sz w:val="24"/>
          <w:szCs w:val="24"/>
          <w:lang w:eastAsia="zh-CN"/>
        </w:rPr>
        <w:t>、叫号器软件显示诊室编号、医师信息、患者排队号码、患者姓名、患者身份标识、候诊状态等内容。</w:t>
      </w:r>
      <w:r>
        <w:rPr>
          <w:rFonts w:hint="default"/>
          <w:lang w:val="en-US" w:eastAsia="zh-CN"/>
        </w:rPr>
        <w:br w:type="textWrapping"/>
      </w:r>
      <w:r>
        <w:rPr>
          <w:rFonts w:ascii="方正仿宋_GBK" w:hAnsi="宋体" w:eastAsia="方正仿宋_GBK" w:cs="宋体"/>
          <w:spacing w:val="-1"/>
          <w:sz w:val="24"/>
          <w:szCs w:val="24"/>
          <w:lang w:eastAsia="zh-CN"/>
        </w:rPr>
        <w:t>3</w:t>
      </w:r>
      <w:r>
        <w:rPr>
          <w:rFonts w:hint="eastAsia" w:ascii="方正仿宋_GBK" w:hAnsi="宋体" w:eastAsia="方正仿宋_GBK" w:cs="宋体"/>
          <w:spacing w:val="-1"/>
          <w:sz w:val="24"/>
          <w:szCs w:val="24"/>
          <w:lang w:eastAsia="zh-CN"/>
        </w:rPr>
        <w:t>、实现“叫一等</w:t>
      </w:r>
      <w:r>
        <w:rPr>
          <w:rFonts w:ascii="方正仿宋_GBK" w:hAnsi="宋体" w:eastAsia="方正仿宋_GBK" w:cs="宋体"/>
          <w:spacing w:val="-1"/>
          <w:sz w:val="24"/>
          <w:szCs w:val="24"/>
          <w:lang w:eastAsia="zh-CN"/>
        </w:rPr>
        <w:t>X”</w:t>
      </w:r>
      <w:r>
        <w:rPr>
          <w:rFonts w:hint="eastAsia" w:ascii="方正仿宋_GBK" w:hAnsi="宋体" w:eastAsia="方正仿宋_GBK" w:cs="宋体"/>
          <w:spacing w:val="-1"/>
          <w:sz w:val="24"/>
          <w:szCs w:val="24"/>
          <w:lang w:eastAsia="zh-CN"/>
        </w:rPr>
        <w:t>的功能，以减少患者从候诊区到诊室的走动时间，保证门诊的工作效率。进诊呼叫在诊室排队屏发声，候诊呼叫在护士站排队屏发声</w:t>
      </w:r>
    </w:p>
    <w:p w14:paraId="771CD8B0">
      <w:pPr>
        <w:pStyle w:val="19"/>
        <w:spacing w:before="60" w:line="400" w:lineRule="exact"/>
        <w:ind w:right="57" w:firstLine="0" w:firstLineChars="0"/>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4</w:t>
      </w:r>
      <w:r>
        <w:rPr>
          <w:rFonts w:hint="eastAsia" w:ascii="方正仿宋_GBK" w:hAnsi="宋体" w:eastAsia="方正仿宋_GBK" w:cs="宋体"/>
          <w:spacing w:val="-1"/>
          <w:sz w:val="24"/>
          <w:szCs w:val="24"/>
          <w:lang w:eastAsia="zh-CN"/>
        </w:rPr>
        <w:t>、医生可对患者实行“呼叫”、“重呼”、“选呼、回呼”、“完成就诊”等操作；同时虚拟叫号器自动发布叫号和等待信息到大厅和诊室的液晶屏上；</w:t>
      </w:r>
    </w:p>
    <w:p w14:paraId="27CBC5A1">
      <w:pPr>
        <w:pStyle w:val="19"/>
        <w:spacing w:before="60" w:line="400" w:lineRule="exact"/>
        <w:ind w:right="57" w:firstLine="0" w:firstLineChars="0"/>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5</w:t>
      </w:r>
      <w:r>
        <w:rPr>
          <w:rFonts w:hint="eastAsia" w:ascii="方正仿宋_GBK" w:hAnsi="宋体" w:eastAsia="方正仿宋_GBK" w:cs="宋体"/>
          <w:spacing w:val="-1"/>
          <w:sz w:val="24"/>
          <w:szCs w:val="24"/>
          <w:lang w:eastAsia="zh-CN"/>
        </w:rPr>
        <w:t>、医生可以撤销已处理或者过号的患者，患者重新返回到未处理状态，重新进行呼叫；</w:t>
      </w:r>
    </w:p>
    <w:p w14:paraId="000DEA26">
      <w:pPr>
        <w:pStyle w:val="19"/>
        <w:spacing w:before="60" w:line="400" w:lineRule="exact"/>
        <w:ind w:right="57" w:firstLine="0" w:firstLineChars="0"/>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6</w:t>
      </w:r>
      <w:r>
        <w:rPr>
          <w:rFonts w:hint="eastAsia" w:ascii="方正仿宋_GBK" w:hAnsi="宋体" w:eastAsia="方正仿宋_GBK" w:cs="宋体"/>
          <w:spacing w:val="-1"/>
          <w:sz w:val="24"/>
          <w:szCs w:val="24"/>
          <w:lang w:eastAsia="zh-CN"/>
        </w:rPr>
        <w:t>、医生可以通过呼叫器暂停就诊</w:t>
      </w:r>
      <w:r>
        <w:rPr>
          <w:rFonts w:ascii="方正仿宋_GBK" w:hAnsi="宋体" w:eastAsia="方正仿宋_GBK" w:cs="宋体"/>
          <w:spacing w:val="-1"/>
          <w:sz w:val="24"/>
          <w:szCs w:val="24"/>
          <w:lang w:eastAsia="zh-CN"/>
        </w:rPr>
        <w:t>,</w:t>
      </w:r>
      <w:r>
        <w:rPr>
          <w:rFonts w:hint="eastAsia" w:ascii="方正仿宋_GBK" w:hAnsi="宋体" w:eastAsia="方正仿宋_GBK" w:cs="宋体"/>
          <w:spacing w:val="-1"/>
          <w:sz w:val="24"/>
          <w:szCs w:val="24"/>
          <w:lang w:eastAsia="zh-CN"/>
        </w:rPr>
        <w:t>诊室液晶屏上同步显示暂停信息；同时自动通知分诊台停止给其分诊新患者；</w:t>
      </w:r>
    </w:p>
    <w:p w14:paraId="7733A0A1">
      <w:pPr>
        <w:spacing w:before="60" w:line="400" w:lineRule="exact"/>
        <w:ind w:right="57"/>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7</w:t>
      </w:r>
      <w:r>
        <w:rPr>
          <w:rFonts w:hint="eastAsia" w:ascii="方正仿宋_GBK" w:hAnsi="宋体" w:eastAsia="方正仿宋_GBK" w:cs="宋体"/>
          <w:spacing w:val="-1"/>
          <w:sz w:val="24"/>
          <w:szCs w:val="24"/>
          <w:lang w:eastAsia="zh-CN"/>
        </w:rPr>
        <w:t>、医生可以转移患者到其他诊区科室和本诊区科室；</w:t>
      </w:r>
    </w:p>
    <w:p w14:paraId="0F0035ED">
      <w:pPr>
        <w:spacing w:before="60" w:line="400" w:lineRule="exact"/>
        <w:ind w:right="57"/>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8</w:t>
      </w:r>
      <w:r>
        <w:rPr>
          <w:rFonts w:hint="eastAsia" w:ascii="方正仿宋_GBK" w:hAnsi="宋体" w:eastAsia="方正仿宋_GBK" w:cs="宋体"/>
          <w:spacing w:val="-1"/>
          <w:sz w:val="24"/>
          <w:szCs w:val="24"/>
          <w:lang w:eastAsia="zh-CN"/>
        </w:rPr>
        <w:t>、医生可以选择科室队列进行选择行呼叫；</w:t>
      </w:r>
    </w:p>
    <w:p w14:paraId="02108A8B">
      <w:pPr>
        <w:pStyle w:val="19"/>
        <w:spacing w:before="60" w:line="400" w:lineRule="exact"/>
        <w:ind w:right="57" w:firstLine="0" w:firstLineChars="0"/>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9</w:t>
      </w:r>
      <w:r>
        <w:rPr>
          <w:rFonts w:hint="eastAsia" w:ascii="方正仿宋_GBK" w:hAnsi="宋体" w:eastAsia="方正仿宋_GBK" w:cs="宋体"/>
          <w:spacing w:val="-1"/>
          <w:sz w:val="24"/>
          <w:szCs w:val="24"/>
          <w:lang w:eastAsia="zh-CN"/>
        </w:rPr>
        <w:t>、虚拟叫号器同步更新数据：分诊台患者数据变更、同科室患者数据变更，都会同步更新虚拟叫号器数据，并且需要时自动发布叫号和等待信息到大厅和诊室的液晶屏上；</w:t>
      </w:r>
    </w:p>
    <w:p w14:paraId="5D5F3D22">
      <w:pPr>
        <w:pStyle w:val="19"/>
        <w:spacing w:before="60" w:line="400" w:lineRule="exact"/>
        <w:ind w:right="57" w:firstLine="0" w:firstLineChars="0"/>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10</w:t>
      </w:r>
      <w:r>
        <w:rPr>
          <w:rFonts w:hint="eastAsia" w:ascii="方正仿宋_GBK" w:hAnsi="宋体" w:eastAsia="方正仿宋_GBK" w:cs="宋体"/>
          <w:spacing w:val="-1"/>
          <w:sz w:val="24"/>
          <w:szCs w:val="24"/>
          <w:lang w:eastAsia="zh-CN"/>
        </w:rPr>
        <w:t>、虚拟叫号器显示未处理的患者队列和人数；</w:t>
      </w:r>
    </w:p>
    <w:p w14:paraId="4FC145AB">
      <w:pPr>
        <w:spacing w:before="60" w:line="400" w:lineRule="exact"/>
        <w:ind w:right="57"/>
        <w:rPr>
          <w:rFonts w:ascii="方正仿宋_GBK" w:hAnsi="宋体" w:eastAsia="方正仿宋_GBK" w:cs="宋体"/>
          <w:spacing w:val="-1"/>
          <w:sz w:val="24"/>
          <w:szCs w:val="24"/>
          <w:lang w:eastAsia="zh-CN"/>
        </w:rPr>
      </w:pPr>
      <w:r>
        <w:rPr>
          <w:rFonts w:ascii="方正仿宋_GBK" w:hAnsi="宋体" w:eastAsia="方正仿宋_GBK" w:cs="宋体"/>
          <w:spacing w:val="-1"/>
          <w:sz w:val="24"/>
          <w:szCs w:val="24"/>
          <w:lang w:eastAsia="zh-CN"/>
        </w:rPr>
        <w:t>11</w:t>
      </w:r>
      <w:r>
        <w:rPr>
          <w:rFonts w:hint="eastAsia" w:ascii="方正仿宋_GBK" w:hAnsi="宋体" w:eastAsia="方正仿宋_GBK" w:cs="宋体"/>
          <w:spacing w:val="-1"/>
          <w:sz w:val="24"/>
          <w:szCs w:val="24"/>
          <w:lang w:eastAsia="zh-CN"/>
        </w:rPr>
        <w:t>、虚拟叫号器显示已处理或者过号的患者队列和人数；</w:t>
      </w:r>
    </w:p>
    <w:p w14:paraId="6214C248">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12、医生可以进行注销叫号器；</w:t>
      </w:r>
    </w:p>
    <w:p w14:paraId="4F838038">
      <w:pPr>
        <w:spacing w:before="60" w:line="400" w:lineRule="exact"/>
        <w:ind w:right="57"/>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13、叫号器的已处理队列，可以显示患者为已处理或者是过号状态；</w:t>
      </w:r>
      <w:r>
        <w:rPr>
          <w:rFonts w:ascii="方正仿宋_GBK" w:hAnsi="宋体" w:eastAsia="方正仿宋_GBK" w:cs="宋体"/>
          <w:spacing w:val="-1"/>
          <w:sz w:val="24"/>
          <w:szCs w:val="24"/>
          <w:lang w:eastAsia="zh-CN"/>
        </w:rPr>
        <w:t xml:space="preserve"> </w:t>
      </w:r>
    </w:p>
    <w:p w14:paraId="6C38386C">
      <w:pPr>
        <w:pStyle w:val="19"/>
        <w:spacing w:before="60" w:line="400" w:lineRule="exact"/>
        <w:ind w:right="57" w:firstLine="0" w:firstLineChars="0"/>
        <w:rPr>
          <w:rFonts w:ascii="方正仿宋_GBK" w:hAnsi="宋体" w:eastAsia="方正仿宋_GBK" w:cs="宋体"/>
          <w:spacing w:val="-1"/>
          <w:sz w:val="24"/>
          <w:szCs w:val="24"/>
          <w:lang w:eastAsia="zh-CN"/>
        </w:rPr>
      </w:pPr>
      <w:r>
        <w:rPr>
          <w:rFonts w:hint="eastAsia" w:ascii="方正仿宋_GBK" w:hAnsi="宋体" w:eastAsia="方正仿宋_GBK" w:cs="宋体"/>
          <w:spacing w:val="-1"/>
          <w:sz w:val="24"/>
          <w:szCs w:val="24"/>
          <w:lang w:eastAsia="zh-CN"/>
        </w:rPr>
        <w:t>14、可实现医生在登录</w:t>
      </w:r>
      <w:r>
        <w:rPr>
          <w:rFonts w:ascii="方正仿宋_GBK" w:hAnsi="宋体" w:eastAsia="方正仿宋_GBK" w:cs="宋体"/>
          <w:spacing w:val="-1"/>
          <w:sz w:val="24"/>
          <w:szCs w:val="24"/>
          <w:lang w:eastAsia="zh-CN"/>
        </w:rPr>
        <w:t>HIS</w:t>
      </w:r>
      <w:r>
        <w:rPr>
          <w:rFonts w:hint="eastAsia" w:ascii="方正仿宋_GBK" w:hAnsi="宋体" w:eastAsia="方正仿宋_GBK" w:cs="宋体"/>
          <w:spacing w:val="-1"/>
          <w:sz w:val="24"/>
          <w:szCs w:val="24"/>
          <w:lang w:eastAsia="zh-CN"/>
        </w:rPr>
        <w:t>医生工作站时自动启动虚拟叫号器软件，医生通过虚拟叫号器与诊间排队屏绑定，确定医生、呼叫器和候诊队列的对应。</w:t>
      </w:r>
    </w:p>
    <w:p w14:paraId="3963F095">
      <w:pPr>
        <w:bidi w:val="0"/>
        <w:rPr>
          <w:rFonts w:hint="default"/>
          <w:b/>
          <w:bCs/>
          <w:lang w:val="en-US" w:eastAsia="zh-CN"/>
        </w:rPr>
        <w:sectPr>
          <w:pgSz w:w="11907" w:h="16840"/>
          <w:pgMar w:top="1984" w:right="1446" w:bottom="1644" w:left="1446" w:header="964" w:footer="992" w:gutter="0"/>
          <w:pgNumType w:fmt="decimal"/>
          <w:cols w:space="720" w:num="1"/>
          <w:docGrid w:linePitch="312" w:charSpace="0"/>
        </w:sectPr>
      </w:pPr>
      <w:r>
        <w:rPr>
          <w:rFonts w:hint="eastAsia" w:ascii="方正仿宋_GBK" w:hAnsi="宋体" w:eastAsia="方正仿宋_GBK" w:cs="宋体"/>
          <w:b/>
          <w:bCs/>
          <w:spacing w:val="-1"/>
          <w:sz w:val="24"/>
          <w:szCs w:val="24"/>
          <w:lang w:eastAsia="zh-CN"/>
        </w:rPr>
        <w:t>三、按照要求完成软硬件设备安装及调试</w:t>
      </w:r>
    </w:p>
    <w:p w14:paraId="16FB64F8">
      <w:pPr>
        <w:pStyle w:val="16"/>
        <w:bidi w:val="0"/>
        <w:ind w:firstLine="2880" w:firstLineChars="800"/>
        <w:jc w:val="both"/>
        <w:rPr>
          <w:rFonts w:hint="default" w:ascii="Times New Roman" w:hAnsi="Times New Roman" w:cs="Times New Roman"/>
        </w:rPr>
      </w:pPr>
      <w:r>
        <w:rPr>
          <w:rFonts w:hint="default" w:ascii="Times New Roman" w:hAnsi="Times New Roman" w:cs="Times New Roman"/>
        </w:rPr>
        <w:t>第三篇 项目商务</w:t>
      </w:r>
      <w:r>
        <w:rPr>
          <w:rFonts w:hint="default" w:ascii="Times New Roman" w:hAnsi="Times New Roman" w:cs="Times New Roman"/>
          <w:lang w:eastAsia="zh-CN"/>
        </w:rPr>
        <w:t>需</w:t>
      </w:r>
      <w:r>
        <w:rPr>
          <w:rFonts w:hint="default" w:ascii="Times New Roman" w:hAnsi="Times New Roman" w:cs="Times New Roman"/>
        </w:rPr>
        <w:t>求</w:t>
      </w:r>
    </w:p>
    <w:p w14:paraId="3B6CF0C7">
      <w:pPr>
        <w:pStyle w:val="14"/>
        <w:bidi w:val="0"/>
        <w:rPr>
          <w:rFonts w:hint="default" w:ascii="Times New Roman" w:hAnsi="Times New Roman" w:cs="Times New Roman"/>
        </w:rPr>
      </w:pPr>
      <w:r>
        <w:rPr>
          <w:rFonts w:hint="default" w:ascii="Times New Roman" w:hAnsi="Times New Roman" w:cs="Times New Roman"/>
        </w:rPr>
        <w:t>“※”标注的商务需求为符合性审查中的实质性要求，</w:t>
      </w:r>
      <w:r>
        <w:rPr>
          <w:rFonts w:hint="eastAsia" w:ascii="Times New Roman" w:hAnsi="Times New Roman" w:cs="Times New Roman"/>
          <w:lang w:eastAsia="zh-CN"/>
        </w:rPr>
        <w:t>响应</w:t>
      </w:r>
      <w:r>
        <w:rPr>
          <w:rFonts w:hint="default" w:ascii="Times New Roman" w:hAnsi="Times New Roman" w:cs="Times New Roman"/>
        </w:rPr>
        <w:t>文件若不满足按无效</w:t>
      </w:r>
      <w:r>
        <w:rPr>
          <w:rFonts w:hint="eastAsia" w:ascii="Times New Roman" w:hAnsi="Times New Roman" w:cs="Times New Roman"/>
          <w:lang w:eastAsia="zh-CN"/>
        </w:rPr>
        <w:t>响应</w:t>
      </w:r>
      <w:r>
        <w:rPr>
          <w:rFonts w:hint="default" w:ascii="Times New Roman" w:hAnsi="Times New Roman" w:cs="Times New Roman"/>
        </w:rPr>
        <w:t>处理。</w:t>
      </w:r>
    </w:p>
    <w:p w14:paraId="6399EE4F">
      <w:pPr>
        <w:pStyle w:val="15"/>
        <w:bidi w:val="0"/>
        <w:rPr>
          <w:rFonts w:hint="eastAsia"/>
        </w:rPr>
      </w:pPr>
      <w:bookmarkStart w:id="8" w:name="_Toc4975"/>
      <w:bookmarkStart w:id="9" w:name="_Toc13450"/>
      <w:r>
        <w:rPr>
          <w:rFonts w:hint="eastAsia"/>
          <w:lang w:val="en-US" w:eastAsia="zh-CN"/>
        </w:rPr>
        <w:t>一、</w:t>
      </w:r>
      <w:r>
        <w:rPr>
          <w:rFonts w:hint="eastAsia"/>
        </w:rPr>
        <w:t>付款方式</w:t>
      </w:r>
      <w:bookmarkEnd w:id="8"/>
    </w:p>
    <w:p w14:paraId="4B134CC5">
      <w:pPr>
        <w:pStyle w:val="14"/>
        <w:bidi w:val="0"/>
        <w:rPr>
          <w:rFonts w:hint="default" w:ascii="Times New Roman" w:hAnsi="Times New Roman" w:cs="Times New Roman"/>
          <w:highlight w:val="none"/>
          <w:lang w:val="en-US"/>
        </w:rPr>
      </w:pPr>
      <w:bookmarkStart w:id="10" w:name="_Toc29947"/>
      <w:r>
        <w:rPr>
          <w:rFonts w:hint="eastAsia" w:ascii="Times New Roman" w:hAnsi="Times New Roman" w:cs="Times New Roman"/>
          <w:highlight w:val="none"/>
          <w:lang w:val="en-US" w:eastAsia="zh-CN"/>
        </w:rPr>
        <w:t>验收合格后</w:t>
      </w:r>
      <w:r>
        <w:rPr>
          <w:rFonts w:hint="eastAsia" w:ascii="Times New Roman" w:hAnsi="Times New Roman" w:cs="Times New Roman"/>
          <w:highlight w:val="none"/>
          <w:lang w:eastAsia="zh-CN"/>
        </w:rPr>
        <w:t>，乙方</w:t>
      </w:r>
      <w:r>
        <w:rPr>
          <w:rFonts w:hint="eastAsia" w:ascii="Times New Roman" w:hAnsi="Times New Roman" w:cs="Times New Roman"/>
          <w:highlight w:val="none"/>
          <w:lang w:val="en-US" w:eastAsia="zh-CN"/>
        </w:rPr>
        <w:t>开具正规发票，甲方</w:t>
      </w:r>
      <w:r>
        <w:rPr>
          <w:rFonts w:hint="default" w:ascii="Times New Roman" w:hAnsi="Times New Roman" w:cs="Times New Roman"/>
          <w:highlight w:val="none"/>
        </w:rPr>
        <w:t>支付合同款即合同金额的</w:t>
      </w:r>
      <w:r>
        <w:rPr>
          <w:rFonts w:hint="eastAsia" w:ascii="Times New Roman" w:hAnsi="Times New Roman" w:cs="Times New Roman"/>
          <w:highlight w:val="none"/>
          <w:lang w:val="en-US" w:eastAsia="zh-CN"/>
        </w:rPr>
        <w:t>90%，服务满一年后支付合同金额10%的尾款</w:t>
      </w:r>
    </w:p>
    <w:p w14:paraId="09F4317B">
      <w:pPr>
        <w:pStyle w:val="15"/>
        <w:bidi w:val="0"/>
        <w:rPr>
          <w:rFonts w:hint="eastAsia"/>
          <w:lang w:val="en-US" w:eastAsia="zh-CN"/>
        </w:rPr>
      </w:pPr>
      <w:r>
        <w:rPr>
          <w:rFonts w:hint="eastAsia"/>
          <w:lang w:val="en-US" w:eastAsia="zh-CN"/>
        </w:rPr>
        <w:t>二、服务期</w:t>
      </w:r>
      <w:bookmarkEnd w:id="10"/>
    </w:p>
    <w:p w14:paraId="0309B78E">
      <w:pPr>
        <w:pStyle w:val="14"/>
        <w:bidi w:val="0"/>
        <w:rPr>
          <w:rFonts w:hint="eastAsia"/>
        </w:rPr>
      </w:pPr>
      <w:r>
        <w:rPr>
          <w:rFonts w:hint="eastAsia"/>
          <w:lang w:eastAsia="zh-CN"/>
        </w:rPr>
        <w:t>乙方</w:t>
      </w:r>
      <w:r>
        <w:rPr>
          <w:rFonts w:hint="eastAsia"/>
        </w:rPr>
        <w:t>须承诺：</w:t>
      </w:r>
      <w:r>
        <w:rPr>
          <w:rFonts w:hint="eastAsia"/>
          <w:lang w:val="en-US" w:eastAsia="zh-CN"/>
        </w:rPr>
        <w:t>质保</w:t>
      </w:r>
      <w:r>
        <w:rPr>
          <w:rFonts w:hint="eastAsia"/>
        </w:rPr>
        <w:t>期限为</w:t>
      </w:r>
      <w:r>
        <w:rPr>
          <w:rFonts w:hint="eastAsia"/>
          <w:lang w:val="en-US" w:eastAsia="zh-CN"/>
        </w:rPr>
        <w:t>3</w:t>
      </w:r>
      <w:r>
        <w:rPr>
          <w:rFonts w:hint="eastAsia"/>
        </w:rPr>
        <w:t>年（项目签订合同之日起算）。</w:t>
      </w:r>
    </w:p>
    <w:p w14:paraId="416789B8">
      <w:pPr>
        <w:pStyle w:val="15"/>
        <w:bidi w:val="0"/>
        <w:rPr>
          <w:rFonts w:hint="eastAsia"/>
          <w:lang w:val="zh-CN" w:eastAsia="zh-CN"/>
        </w:rPr>
      </w:pPr>
      <w:bookmarkStart w:id="11" w:name="_Toc11610"/>
      <w:r>
        <w:rPr>
          <w:rFonts w:hint="eastAsia"/>
          <w:lang w:val="en-US" w:eastAsia="zh-CN"/>
        </w:rPr>
        <w:t>三、</w:t>
      </w:r>
      <w:r>
        <w:rPr>
          <w:rFonts w:hint="eastAsia"/>
          <w:lang w:val="zh-CN" w:eastAsia="zh-CN"/>
        </w:rPr>
        <w:t>乙方</w:t>
      </w:r>
      <w:r>
        <w:rPr>
          <w:rFonts w:hint="eastAsia"/>
          <w:lang w:val="en-US" w:eastAsia="zh-CN"/>
        </w:rPr>
        <w:t>履约责任</w:t>
      </w:r>
      <w:bookmarkEnd w:id="11"/>
    </w:p>
    <w:p w14:paraId="3AD6EA87">
      <w:pPr>
        <w:pStyle w:val="14"/>
        <w:bidi w:val="0"/>
        <w:rPr>
          <w:rFonts w:hint="eastAsia"/>
          <w:lang w:val="en-US" w:eastAsia="zh-CN"/>
        </w:rPr>
      </w:pPr>
      <w:r>
        <w:rPr>
          <w:rFonts w:hint="eastAsia"/>
          <w:lang w:val="en-US" w:eastAsia="zh-CN"/>
        </w:rPr>
        <w:t>（一）乙方履约行为造成（包括但不限于）乙方人员工伤工亡及财产损失、造成比选人或第三人人身损害、财产损失或权益损失等，由乙方承担法律责任（民事责任、行政责任、刑事责任）。</w:t>
      </w:r>
    </w:p>
    <w:p w14:paraId="10F5380F">
      <w:pPr>
        <w:pStyle w:val="14"/>
        <w:bidi w:val="0"/>
        <w:rPr>
          <w:rFonts w:hint="eastAsia"/>
          <w:lang w:val="en-US" w:eastAsia="zh-CN"/>
        </w:rPr>
      </w:pPr>
      <w:r>
        <w:rPr>
          <w:rFonts w:hint="eastAsia"/>
          <w:lang w:val="en-US" w:eastAsia="zh-CN"/>
        </w:rPr>
        <w:t>（二）乙方履约行为导致的任何纠纷、质疑、投诉等任何争议的洽商应对及责任调查，由乙方承担。</w:t>
      </w:r>
    </w:p>
    <w:p w14:paraId="1DC34231">
      <w:pPr>
        <w:pStyle w:val="15"/>
        <w:bidi w:val="0"/>
        <w:rPr>
          <w:rFonts w:hint="eastAsia"/>
          <w:lang w:val="en-US" w:eastAsia="zh-CN"/>
        </w:rPr>
      </w:pPr>
      <w:bookmarkStart w:id="12" w:name="_Toc27362"/>
      <w:r>
        <w:rPr>
          <w:rFonts w:hint="eastAsia"/>
          <w:lang w:val="en-US" w:eastAsia="zh-CN"/>
        </w:rPr>
        <w:t>四、知识产权</w:t>
      </w:r>
      <w:bookmarkEnd w:id="12"/>
    </w:p>
    <w:p w14:paraId="278D8830">
      <w:pPr>
        <w:pStyle w:val="14"/>
        <w:bidi w:val="0"/>
        <w:rPr>
          <w:rFonts w:hint="eastAsia"/>
        </w:rPr>
      </w:pPr>
      <w:r>
        <w:rPr>
          <w:rFonts w:hint="eastAsia"/>
          <w:lang w:eastAsia="zh-CN"/>
        </w:rPr>
        <w:t>乙方</w:t>
      </w:r>
      <w:r>
        <w:rPr>
          <w:rFonts w:hint="eastAsia"/>
        </w:rPr>
        <w:t>应保证</w:t>
      </w:r>
      <w:r>
        <w:rPr>
          <w:rFonts w:hint="eastAsia"/>
          <w:lang w:eastAsia="zh-CN"/>
        </w:rPr>
        <w:t>比选</w:t>
      </w:r>
      <w:r>
        <w:rPr>
          <w:rFonts w:hint="eastAsia"/>
        </w:rPr>
        <w:t>人在中华人民共和国境内使用其提供的货物和服务时免受第三方因专利权或其它知识产权的侵权起诉。如果第三方提出侵权起诉，</w:t>
      </w:r>
      <w:r>
        <w:rPr>
          <w:rFonts w:hint="eastAsia"/>
          <w:lang w:eastAsia="zh-CN"/>
        </w:rPr>
        <w:t>乙方</w:t>
      </w:r>
      <w:r>
        <w:rPr>
          <w:rFonts w:hint="eastAsia"/>
        </w:rPr>
        <w:t>应承担由此而引起的一切法律责任和费用。</w:t>
      </w:r>
    </w:p>
    <w:p w14:paraId="18F95EA9">
      <w:pPr>
        <w:pStyle w:val="14"/>
        <w:bidi w:val="0"/>
        <w:rPr>
          <w:rFonts w:hint="eastAsia"/>
        </w:rPr>
      </w:pPr>
      <w:r>
        <w:rPr>
          <w:rFonts w:hint="eastAsia"/>
        </w:rPr>
        <w:t>注：（若涉及软件开发等服务类项目知识产权的，知识产权归</w:t>
      </w:r>
      <w:r>
        <w:rPr>
          <w:rFonts w:hint="eastAsia"/>
          <w:lang w:eastAsia="zh-CN"/>
        </w:rPr>
        <w:t>甲方</w:t>
      </w:r>
      <w:r>
        <w:rPr>
          <w:rFonts w:hint="eastAsia"/>
        </w:rPr>
        <w:t>所有）。</w:t>
      </w:r>
    </w:p>
    <w:p w14:paraId="133C3531">
      <w:pPr>
        <w:pStyle w:val="15"/>
        <w:bidi w:val="0"/>
        <w:rPr>
          <w:rFonts w:hint="eastAsia"/>
          <w:lang w:val="en-US" w:eastAsia="zh-CN"/>
        </w:rPr>
      </w:pPr>
      <w:r>
        <w:rPr>
          <w:rFonts w:hint="eastAsia"/>
          <w:lang w:val="en-US" w:eastAsia="zh-CN"/>
        </w:rPr>
        <w:t>五、其他商务要求内容</w:t>
      </w:r>
      <w:bookmarkEnd w:id="9"/>
    </w:p>
    <w:p w14:paraId="6C798D44">
      <w:pPr>
        <w:pStyle w:val="14"/>
        <w:bidi w:val="0"/>
        <w:rPr>
          <w:rFonts w:hint="eastAsia"/>
          <w:lang w:val="en-US" w:eastAsia="zh-CN"/>
        </w:rPr>
      </w:pPr>
      <w:r>
        <w:rPr>
          <w:rFonts w:hint="eastAsia"/>
          <w:lang w:val="en-US" w:eastAsia="zh-CN"/>
        </w:rPr>
        <w:t>（一）投标人必须在投标文件中对以上条款和服务承诺明确列出，承诺内容必须达到本篇及比选文件其他条款的要求。</w:t>
      </w:r>
    </w:p>
    <w:p w14:paraId="4E7777D8">
      <w:pPr>
        <w:pStyle w:val="14"/>
        <w:bidi w:val="0"/>
        <w:rPr>
          <w:rFonts w:hint="default"/>
        </w:rPr>
        <w:sectPr>
          <w:pgSz w:w="11906" w:h="16838"/>
          <w:pgMar w:top="1984" w:right="1446" w:bottom="1644" w:left="1446" w:header="851" w:footer="992" w:gutter="0"/>
          <w:cols w:space="0" w:num="1"/>
          <w:rtlGutter w:val="0"/>
          <w:docGrid w:type="lines" w:linePitch="312" w:charSpace="0"/>
        </w:sectPr>
      </w:pPr>
      <w:r>
        <w:rPr>
          <w:rFonts w:hint="eastAsia"/>
          <w:lang w:val="en-US" w:eastAsia="zh-CN"/>
        </w:rPr>
        <w:t>（二）其他未尽事宜由供需双方在采购合同中详细约定。</w:t>
      </w:r>
    </w:p>
    <w:p w14:paraId="4B55BD1A">
      <w:pPr>
        <w:pStyle w:val="15"/>
        <w:keepNext/>
        <w:pageBreakBefore w:val="0"/>
        <w:widowControl w:val="0"/>
        <w:kinsoku/>
        <w:wordWrap/>
        <w:overflowPunct/>
        <w:topLinePunct w:val="0"/>
        <w:autoSpaceDE/>
        <w:autoSpaceDN/>
        <w:bidi w:val="0"/>
        <w:snapToGrid w:val="0"/>
        <w:spacing w:line="480" w:lineRule="exact"/>
        <w:ind w:left="0" w:leftChars="0" w:firstLine="0" w:firstLineChars="0"/>
        <w:textAlignment w:val="auto"/>
        <w:rPr>
          <w:rStyle w:val="18"/>
          <w:rFonts w:hint="default" w:ascii="Times New Roman" w:hAnsi="Times New Roman" w:cs="Times New Roman"/>
          <w:lang w:val="en-US" w:eastAsia="zh-CN"/>
        </w:rPr>
      </w:pPr>
      <w:bookmarkStart w:id="13" w:name="_Toc340223151"/>
      <w:r>
        <w:rPr>
          <w:rStyle w:val="18"/>
          <w:rFonts w:hint="default" w:ascii="Times New Roman" w:hAnsi="Times New Roman" w:cs="Times New Roman"/>
          <w:lang w:val="en-US" w:eastAsia="zh-CN"/>
        </w:rPr>
        <w:t xml:space="preserve">第四篇 </w:t>
      </w:r>
      <w:bookmarkEnd w:id="13"/>
      <w:r>
        <w:rPr>
          <w:rStyle w:val="18"/>
          <w:rFonts w:hint="default" w:ascii="Times New Roman" w:hAnsi="Times New Roman" w:cs="Times New Roman"/>
          <w:lang w:val="en-US" w:eastAsia="zh-CN"/>
        </w:rPr>
        <w:t>采购程序、评定成交的标准、无效报价及采购终止</w:t>
      </w:r>
    </w:p>
    <w:p w14:paraId="2FDE9499">
      <w:pPr>
        <w:pStyle w:val="15"/>
        <w:keepNext/>
        <w:pageBreakBefore w:val="0"/>
        <w:widowControl w:val="0"/>
        <w:kinsoku/>
        <w:wordWrap/>
        <w:overflowPunct/>
        <w:topLinePunct w:val="0"/>
        <w:autoSpaceDE/>
        <w:autoSpaceDN/>
        <w:bidi w:val="0"/>
        <w:snapToGrid w:val="0"/>
        <w:spacing w:line="4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一、采购程序</w:t>
      </w:r>
    </w:p>
    <w:p w14:paraId="6C814A2D">
      <w:pPr>
        <w:pStyle w:val="14"/>
        <w:bidi w:val="0"/>
        <w:rPr>
          <w:rFonts w:hint="default" w:ascii="Times New Roman" w:hAnsi="Times New Roman" w:cs="Times New Roman"/>
        </w:rPr>
      </w:pPr>
      <w:r>
        <w:rPr>
          <w:rFonts w:hint="default" w:ascii="Times New Roman" w:hAnsi="Times New Roman" w:cs="Times New Roman"/>
        </w:rPr>
        <w:t>（一）</w:t>
      </w:r>
      <w:r>
        <w:rPr>
          <w:rFonts w:hint="eastAsia" w:ascii="Times New Roman" w:hAnsi="Times New Roman" w:cs="Times New Roman"/>
          <w:lang w:eastAsia="zh-CN"/>
        </w:rPr>
        <w:t>比选</w:t>
      </w:r>
      <w:r>
        <w:rPr>
          <w:rFonts w:hint="default" w:ascii="Times New Roman" w:hAnsi="Times New Roman" w:cs="Times New Roman"/>
        </w:rPr>
        <w:t>按</w:t>
      </w:r>
      <w:r>
        <w:rPr>
          <w:rFonts w:hint="default" w:ascii="Times New Roman" w:hAnsi="Times New Roman" w:cs="Times New Roman"/>
          <w:lang w:eastAsia="zh-CN"/>
        </w:rPr>
        <w:t>采购文件</w:t>
      </w:r>
      <w:r>
        <w:rPr>
          <w:rFonts w:hint="default" w:ascii="Times New Roman" w:hAnsi="Times New Roman" w:cs="Times New Roman"/>
        </w:rPr>
        <w:t>规定的时间和地点进行。</w:t>
      </w:r>
    </w:p>
    <w:p w14:paraId="6B9EA944">
      <w:pPr>
        <w:pStyle w:val="14"/>
        <w:bidi w:val="0"/>
        <w:rPr>
          <w:rFonts w:hint="default" w:ascii="Times New Roman" w:hAnsi="Times New Roman" w:cs="Times New Roman"/>
        </w:rPr>
      </w:pPr>
      <w:r>
        <w:rPr>
          <w:rFonts w:hint="default" w:ascii="Times New Roman" w:hAnsi="Times New Roman" w:cs="Times New Roman"/>
        </w:rPr>
        <w:t>（二）由本项目</w:t>
      </w:r>
      <w:r>
        <w:rPr>
          <w:rFonts w:hint="eastAsia" w:ascii="Times New Roman" w:hAnsi="Times New Roman" w:cs="Times New Roman"/>
          <w:lang w:eastAsia="zh-CN"/>
        </w:rPr>
        <w:t>比选</w:t>
      </w:r>
      <w:r>
        <w:rPr>
          <w:rFonts w:hint="default" w:ascii="Times New Roman" w:hAnsi="Times New Roman" w:cs="Times New Roman"/>
        </w:rPr>
        <w:t>小组对各供应商的资格条件、实质性响应等进行审查。</w:t>
      </w:r>
    </w:p>
    <w:p w14:paraId="44640E5D">
      <w:pPr>
        <w:pStyle w:val="14"/>
        <w:bidi w:val="0"/>
        <w:rPr>
          <w:rFonts w:hint="default" w:ascii="Times New Roman" w:hAnsi="Times New Roman" w:cs="Times New Roman"/>
        </w:rPr>
      </w:pPr>
      <w:r>
        <w:rPr>
          <w:rFonts w:hint="default" w:ascii="Times New Roman" w:hAnsi="Times New Roman" w:cs="Times New Roman"/>
        </w:rPr>
        <w:t>1.资格性审查。依据法律法规和</w:t>
      </w:r>
      <w:r>
        <w:rPr>
          <w:rFonts w:hint="default" w:ascii="Times New Roman" w:hAnsi="Times New Roman" w:cs="Times New Roman"/>
          <w:lang w:eastAsia="zh-CN"/>
        </w:rPr>
        <w:t>采购文件</w:t>
      </w:r>
      <w:r>
        <w:rPr>
          <w:rFonts w:hint="default" w:ascii="Times New Roman" w:hAnsi="Times New Roman" w:cs="Times New Roman"/>
        </w:rPr>
        <w:t>的规定，对响应文件中的资格证明材料等进行审查。资格性审查内容如下：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CE9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0A6ADF4">
            <w:pPr>
              <w:pStyle w:val="15"/>
              <w:bidi w:val="0"/>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C4CF790">
            <w:pPr>
              <w:pStyle w:val="15"/>
              <w:bidi w:val="0"/>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200AEE4">
            <w:pPr>
              <w:pStyle w:val="15"/>
              <w:bidi w:val="0"/>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检查内容</w:t>
            </w:r>
          </w:p>
        </w:tc>
      </w:tr>
      <w:tr w14:paraId="1986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EF14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w:t>
            </w:r>
          </w:p>
        </w:tc>
        <w:tc>
          <w:tcPr>
            <w:tcW w:w="709" w:type="dxa"/>
            <w:vMerge w:val="restart"/>
            <w:vAlign w:val="center"/>
          </w:tcPr>
          <w:p w14:paraId="55C72E1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《中华人民共和国政府采购法》第二十二条规定</w:t>
            </w:r>
          </w:p>
        </w:tc>
        <w:tc>
          <w:tcPr>
            <w:tcW w:w="2835" w:type="dxa"/>
            <w:vAlign w:val="center"/>
          </w:tcPr>
          <w:p w14:paraId="163BD06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1.具有独立承担民事责任的能力</w:t>
            </w:r>
          </w:p>
        </w:tc>
        <w:tc>
          <w:tcPr>
            <w:tcW w:w="5267" w:type="dxa"/>
            <w:vAlign w:val="center"/>
          </w:tcPr>
          <w:p w14:paraId="35B668F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1.供应商法人营业执照（副本）或事业单位法人证书（副本）或个体工商户营业执照或有效的自然人身份证明或社会团体法人登记证书（提供复印件）。</w:t>
            </w:r>
          </w:p>
          <w:p w14:paraId="06F213C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2.供应商法定代表人身份证明和法定代表人授权代表委托书。</w:t>
            </w:r>
          </w:p>
        </w:tc>
      </w:tr>
      <w:tr w14:paraId="0123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D5C3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rPr>
            </w:pPr>
          </w:p>
        </w:tc>
        <w:tc>
          <w:tcPr>
            <w:tcW w:w="709" w:type="dxa"/>
            <w:vMerge w:val="continue"/>
            <w:vAlign w:val="center"/>
          </w:tcPr>
          <w:p w14:paraId="3FE795D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p>
        </w:tc>
        <w:tc>
          <w:tcPr>
            <w:tcW w:w="2835" w:type="dxa"/>
            <w:vAlign w:val="center"/>
          </w:tcPr>
          <w:p w14:paraId="7513C76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zh-CN"/>
              </w:rPr>
              <w:t>2.</w:t>
            </w:r>
            <w:r>
              <w:rPr>
                <w:rFonts w:hint="default" w:ascii="Times New Roman" w:hAnsi="Times New Roman" w:eastAsia="方正仿宋_GBK" w:cs="Times New Roman"/>
                <w:sz w:val="21"/>
                <w:szCs w:val="21"/>
              </w:rPr>
              <w:t>具有良好的商业信誉和健全的财务会计制度</w:t>
            </w:r>
          </w:p>
        </w:tc>
        <w:tc>
          <w:tcPr>
            <w:tcW w:w="5267" w:type="dxa"/>
            <w:vMerge w:val="restart"/>
            <w:vAlign w:val="center"/>
          </w:tcPr>
          <w:p w14:paraId="01A6806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供应商提供“基本资格条件承诺函”</w:t>
            </w:r>
            <w:r>
              <w:rPr>
                <w:rFonts w:hint="default" w:ascii="Times New Roman" w:hAnsi="Times New Roman" w:eastAsia="方正仿宋_GBK" w:cs="Times New Roman"/>
                <w:sz w:val="21"/>
                <w:szCs w:val="21"/>
                <w:highlight w:val="none"/>
              </w:rPr>
              <w:t>（格式详见第七篇）</w:t>
            </w:r>
          </w:p>
        </w:tc>
      </w:tr>
      <w:tr w14:paraId="66D3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2B7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rPr>
            </w:pPr>
          </w:p>
        </w:tc>
        <w:tc>
          <w:tcPr>
            <w:tcW w:w="709" w:type="dxa"/>
            <w:vMerge w:val="continue"/>
            <w:vAlign w:val="center"/>
          </w:tcPr>
          <w:p w14:paraId="79673E4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p>
        </w:tc>
        <w:tc>
          <w:tcPr>
            <w:tcW w:w="2835" w:type="dxa"/>
            <w:vAlign w:val="center"/>
          </w:tcPr>
          <w:p w14:paraId="210C59F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3.具有履行合同所必需的设备和专业技术能力</w:t>
            </w:r>
          </w:p>
        </w:tc>
        <w:tc>
          <w:tcPr>
            <w:tcW w:w="5267" w:type="dxa"/>
            <w:vMerge w:val="continue"/>
            <w:vAlign w:val="center"/>
          </w:tcPr>
          <w:p w14:paraId="6D7217F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p>
        </w:tc>
      </w:tr>
      <w:tr w14:paraId="789C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C3AA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rPr>
            </w:pPr>
          </w:p>
        </w:tc>
        <w:tc>
          <w:tcPr>
            <w:tcW w:w="709" w:type="dxa"/>
            <w:vMerge w:val="continue"/>
            <w:vAlign w:val="center"/>
          </w:tcPr>
          <w:p w14:paraId="769605B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p>
        </w:tc>
        <w:tc>
          <w:tcPr>
            <w:tcW w:w="2835" w:type="dxa"/>
            <w:vAlign w:val="center"/>
          </w:tcPr>
          <w:p w14:paraId="59ABF6C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4.有依法缴纳税收和社会保障金的良好记录</w:t>
            </w:r>
          </w:p>
        </w:tc>
        <w:tc>
          <w:tcPr>
            <w:tcW w:w="5267" w:type="dxa"/>
            <w:vMerge w:val="continue"/>
            <w:vAlign w:val="center"/>
          </w:tcPr>
          <w:p w14:paraId="26BD6B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p>
        </w:tc>
      </w:tr>
      <w:tr w14:paraId="61E5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1C7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rPr>
            </w:pPr>
          </w:p>
        </w:tc>
        <w:tc>
          <w:tcPr>
            <w:tcW w:w="709" w:type="dxa"/>
            <w:vMerge w:val="continue"/>
            <w:vAlign w:val="center"/>
          </w:tcPr>
          <w:p w14:paraId="7C78AD9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p>
        </w:tc>
        <w:tc>
          <w:tcPr>
            <w:tcW w:w="2835" w:type="dxa"/>
            <w:vAlign w:val="center"/>
          </w:tcPr>
          <w:p w14:paraId="54688C9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5.参加政府采购活动前三年内，在经营活动中没有重大违法记录</w:t>
            </w:r>
          </w:p>
        </w:tc>
        <w:tc>
          <w:tcPr>
            <w:tcW w:w="5267" w:type="dxa"/>
            <w:vMerge w:val="continue"/>
            <w:vAlign w:val="center"/>
          </w:tcPr>
          <w:p w14:paraId="1FEF16A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sz w:val="21"/>
                <w:szCs w:val="21"/>
              </w:rPr>
            </w:pPr>
          </w:p>
        </w:tc>
      </w:tr>
      <w:tr w14:paraId="67A1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DB6ED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rPr>
            </w:pPr>
          </w:p>
        </w:tc>
        <w:tc>
          <w:tcPr>
            <w:tcW w:w="709" w:type="dxa"/>
            <w:vMerge w:val="continue"/>
            <w:vAlign w:val="center"/>
          </w:tcPr>
          <w:p w14:paraId="5ACA0E6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p>
        </w:tc>
        <w:tc>
          <w:tcPr>
            <w:tcW w:w="2835" w:type="dxa"/>
            <w:vAlign w:val="center"/>
          </w:tcPr>
          <w:p w14:paraId="4188CB1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6.法律、行政法规规定的其他条件</w:t>
            </w:r>
          </w:p>
        </w:tc>
        <w:tc>
          <w:tcPr>
            <w:tcW w:w="5267" w:type="dxa"/>
            <w:vAlign w:val="center"/>
          </w:tcPr>
          <w:p w14:paraId="557A43A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p>
        </w:tc>
      </w:tr>
      <w:tr w14:paraId="5F9A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2FDE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rPr>
            </w:pPr>
          </w:p>
        </w:tc>
        <w:tc>
          <w:tcPr>
            <w:tcW w:w="709" w:type="dxa"/>
            <w:vMerge w:val="continue"/>
            <w:vAlign w:val="center"/>
          </w:tcPr>
          <w:p w14:paraId="652F38A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p>
        </w:tc>
        <w:tc>
          <w:tcPr>
            <w:tcW w:w="2835" w:type="dxa"/>
            <w:vAlign w:val="center"/>
          </w:tcPr>
          <w:p w14:paraId="5F93A8C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7.本项目的特定资格要求</w:t>
            </w:r>
          </w:p>
        </w:tc>
        <w:tc>
          <w:tcPr>
            <w:tcW w:w="5267" w:type="dxa"/>
            <w:vAlign w:val="center"/>
          </w:tcPr>
          <w:p w14:paraId="78E4B54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按“第一篇三、供应商资格要求（</w:t>
            </w:r>
            <w:r>
              <w:rPr>
                <w:rFonts w:hint="default" w:ascii="Times New Roman" w:hAnsi="Times New Roman" w:eastAsia="方正仿宋_GBK" w:cs="Times New Roman"/>
                <w:sz w:val="21"/>
                <w:szCs w:val="21"/>
                <w:lang w:eastAsia="zh-CN"/>
              </w:rPr>
              <w:t>二</w:t>
            </w:r>
            <w:r>
              <w:rPr>
                <w:rFonts w:hint="default" w:ascii="Times New Roman" w:hAnsi="Times New Roman" w:eastAsia="方正仿宋_GBK" w:cs="Times New Roman"/>
                <w:sz w:val="21"/>
                <w:szCs w:val="21"/>
              </w:rPr>
              <w:t>）</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本项目的特定资格条件</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的要求提交（提供特定资格证明文件备查，不能按时提供者视为无效投标）。</w:t>
            </w:r>
          </w:p>
        </w:tc>
      </w:tr>
    </w:tbl>
    <w:p w14:paraId="4393F46F">
      <w:pPr>
        <w:pStyle w:val="14"/>
        <w:bidi w:val="0"/>
        <w:rPr>
          <w:rFonts w:hint="default" w:ascii="Times New Roman" w:hAnsi="Times New Roman" w:cs="Times New Roman"/>
        </w:rPr>
      </w:pPr>
      <w:r>
        <w:rPr>
          <w:rFonts w:hint="default" w:ascii="Times New Roman" w:hAnsi="Times New Roman" w:cs="Times New Roman"/>
        </w:rPr>
        <w:t>注：</w:t>
      </w:r>
    </w:p>
    <w:p w14:paraId="0EA6262A">
      <w:pPr>
        <w:pStyle w:val="14"/>
        <w:bidi w:val="0"/>
        <w:rPr>
          <w:rFonts w:hint="default" w:ascii="Times New Roman" w:hAnsi="Times New Roman" w:cs="Times New Roman"/>
        </w:rPr>
      </w:pPr>
      <w:r>
        <w:rPr>
          <w:rFonts w:hint="default" w:ascii="Times New Roman" w:hAnsi="Times New Roman" w:cs="Times New Roman"/>
          <w:lang w:eastAsia="zh-CN"/>
        </w:rPr>
        <w:t>①</w:t>
      </w:r>
      <w:r>
        <w:rPr>
          <w:rFonts w:hint="default" w:ascii="Times New Roman" w:hAnsi="Times New Roman" w:cs="Times New Roma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3F83995D">
      <w:pPr>
        <w:pStyle w:val="14"/>
        <w:bidi w:val="0"/>
        <w:rPr>
          <w:rFonts w:hint="default" w:ascii="Times New Roman" w:hAnsi="Times New Roman" w:cs="Times New Roman"/>
        </w:rPr>
      </w:pPr>
      <w:r>
        <w:rPr>
          <w:rFonts w:hint="default" w:ascii="Times New Roman" w:hAnsi="Times New Roman" w:cs="Times New Roman"/>
        </w:rPr>
        <w:t>2.实质性响应审查。</w:t>
      </w:r>
      <w:r>
        <w:rPr>
          <w:rFonts w:hint="eastAsia" w:ascii="Times New Roman" w:hAnsi="Times New Roman" w:cs="Times New Roman"/>
          <w:lang w:eastAsia="zh-CN"/>
        </w:rPr>
        <w:t>比选</w:t>
      </w:r>
      <w:r>
        <w:rPr>
          <w:rFonts w:hint="default" w:ascii="Times New Roman" w:hAnsi="Times New Roman" w:cs="Times New Roman"/>
        </w:rPr>
        <w:t>小组应当对响应文件进行评审，并根据</w:t>
      </w:r>
      <w:r>
        <w:rPr>
          <w:rFonts w:hint="default" w:ascii="Times New Roman" w:hAnsi="Times New Roman" w:cs="Times New Roman"/>
          <w:lang w:eastAsia="zh-CN"/>
        </w:rPr>
        <w:t>采购文件</w:t>
      </w:r>
      <w:r>
        <w:rPr>
          <w:rFonts w:hint="default" w:ascii="Times New Roman" w:hAnsi="Times New Roman" w:cs="Times New Roman"/>
        </w:rPr>
        <w:t>规定的采购程序、评定成交的标准等事项与实质性响应</w:t>
      </w:r>
      <w:r>
        <w:rPr>
          <w:rFonts w:hint="default" w:ascii="Times New Roman" w:hAnsi="Times New Roman" w:cs="Times New Roman"/>
          <w:lang w:eastAsia="zh-CN"/>
        </w:rPr>
        <w:t>采购文件</w:t>
      </w:r>
      <w:r>
        <w:rPr>
          <w:rFonts w:hint="default" w:ascii="Times New Roman" w:hAnsi="Times New Roman" w:cs="Times New Roman"/>
        </w:rPr>
        <w:t>要求的供应商进行评审。未实质性响应</w:t>
      </w:r>
      <w:r>
        <w:rPr>
          <w:rFonts w:hint="default" w:ascii="Times New Roman" w:hAnsi="Times New Roman" w:cs="Times New Roman"/>
          <w:lang w:eastAsia="zh-CN"/>
        </w:rPr>
        <w:t>采购文件</w:t>
      </w:r>
      <w:r>
        <w:rPr>
          <w:rFonts w:hint="default" w:ascii="Times New Roman" w:hAnsi="Times New Roman" w:cs="Times New Roman"/>
        </w:rPr>
        <w:t>的响应文件按无效处理，</w:t>
      </w:r>
      <w:r>
        <w:rPr>
          <w:rFonts w:hint="eastAsia" w:ascii="Times New Roman" w:hAnsi="Times New Roman" w:cs="Times New Roman"/>
          <w:lang w:eastAsia="zh-CN"/>
        </w:rPr>
        <w:t>比选</w:t>
      </w:r>
      <w:r>
        <w:rPr>
          <w:rFonts w:hint="default" w:ascii="Times New Roman" w:hAnsi="Times New Roman" w:cs="Times New Roman"/>
        </w:rPr>
        <w:t>小组应当告知有关供应商。实质性响应审查内容如下：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CBD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293F0C8">
            <w:pPr>
              <w:pStyle w:val="15"/>
              <w:bidi w:val="0"/>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694" w:type="dxa"/>
            <w:vAlign w:val="center"/>
          </w:tcPr>
          <w:p w14:paraId="7BEE3758">
            <w:pPr>
              <w:pStyle w:val="15"/>
              <w:bidi w:val="0"/>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审查因素</w:t>
            </w:r>
          </w:p>
        </w:tc>
        <w:tc>
          <w:tcPr>
            <w:tcW w:w="6259" w:type="dxa"/>
            <w:vAlign w:val="center"/>
          </w:tcPr>
          <w:p w14:paraId="4B661244">
            <w:pPr>
              <w:pStyle w:val="15"/>
              <w:bidi w:val="0"/>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审查标准</w:t>
            </w:r>
          </w:p>
        </w:tc>
      </w:tr>
      <w:tr w14:paraId="13E4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0D1D181">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w:t>
            </w:r>
          </w:p>
        </w:tc>
        <w:tc>
          <w:tcPr>
            <w:tcW w:w="2694" w:type="dxa"/>
            <w:vAlign w:val="center"/>
          </w:tcPr>
          <w:p w14:paraId="099F4670">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响应文件签署或盖章</w:t>
            </w:r>
          </w:p>
        </w:tc>
        <w:tc>
          <w:tcPr>
            <w:tcW w:w="6259" w:type="dxa"/>
            <w:vAlign w:val="center"/>
          </w:tcPr>
          <w:p w14:paraId="69A8DAC4">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按“</w:t>
            </w:r>
            <w:r>
              <w:rPr>
                <w:rFonts w:hint="default" w:ascii="Times New Roman" w:hAnsi="Times New Roman" w:cs="Times New Roman"/>
                <w:sz w:val="21"/>
                <w:szCs w:val="21"/>
                <w:highlight w:val="none"/>
              </w:rPr>
              <w:t>第七篇</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响应文件格式要求”要</w:t>
            </w:r>
            <w:r>
              <w:rPr>
                <w:rFonts w:hint="default" w:ascii="Times New Roman" w:hAnsi="Times New Roman" w:cs="Times New Roman"/>
                <w:sz w:val="21"/>
                <w:szCs w:val="21"/>
              </w:rPr>
              <w:t>求签署或盖章</w:t>
            </w:r>
          </w:p>
        </w:tc>
      </w:tr>
      <w:tr w14:paraId="486A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C439580">
            <w:pPr>
              <w:pStyle w:val="14"/>
              <w:bidi w:val="0"/>
              <w:spacing w:line="240" w:lineRule="auto"/>
              <w:jc w:val="left"/>
              <w:rPr>
                <w:rFonts w:hint="default" w:ascii="Times New Roman" w:hAnsi="Times New Roman" w:cs="Times New Roman"/>
                <w:sz w:val="21"/>
                <w:szCs w:val="21"/>
              </w:rPr>
            </w:pPr>
          </w:p>
        </w:tc>
        <w:tc>
          <w:tcPr>
            <w:tcW w:w="2694" w:type="dxa"/>
            <w:vAlign w:val="center"/>
          </w:tcPr>
          <w:p w14:paraId="282D924B">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法定代表人身份证明及授权委托书</w:t>
            </w:r>
          </w:p>
        </w:tc>
        <w:tc>
          <w:tcPr>
            <w:tcW w:w="6259" w:type="dxa"/>
            <w:vAlign w:val="center"/>
          </w:tcPr>
          <w:p w14:paraId="3A60F068">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法定代表人身份证明及授权委托书有效，符合</w:t>
            </w:r>
            <w:r>
              <w:rPr>
                <w:rFonts w:hint="default" w:ascii="Times New Roman" w:hAnsi="Times New Roman" w:cs="Times New Roman"/>
                <w:sz w:val="21"/>
                <w:szCs w:val="21"/>
                <w:lang w:eastAsia="zh-CN"/>
              </w:rPr>
              <w:t>采购文件</w:t>
            </w:r>
            <w:r>
              <w:rPr>
                <w:rFonts w:hint="default" w:ascii="Times New Roman" w:hAnsi="Times New Roman" w:cs="Times New Roman"/>
                <w:sz w:val="21"/>
                <w:szCs w:val="21"/>
              </w:rPr>
              <w:t>规定的格式，签署或盖章齐全。</w:t>
            </w:r>
          </w:p>
        </w:tc>
      </w:tr>
      <w:tr w14:paraId="611B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A4EA3E9">
            <w:pPr>
              <w:pStyle w:val="14"/>
              <w:bidi w:val="0"/>
              <w:spacing w:line="240" w:lineRule="auto"/>
              <w:jc w:val="left"/>
              <w:rPr>
                <w:rFonts w:hint="default" w:ascii="Times New Roman" w:hAnsi="Times New Roman" w:cs="Times New Roman"/>
                <w:sz w:val="21"/>
                <w:szCs w:val="21"/>
              </w:rPr>
            </w:pPr>
          </w:p>
        </w:tc>
        <w:tc>
          <w:tcPr>
            <w:tcW w:w="2694" w:type="dxa"/>
            <w:vAlign w:val="center"/>
          </w:tcPr>
          <w:p w14:paraId="22CFE2C5">
            <w:pPr>
              <w:pStyle w:val="14"/>
              <w:bidi w:val="0"/>
              <w:spacing w:line="240" w:lineRule="auto"/>
              <w:ind w:left="0" w:leftChars="0" w:firstLine="0" w:firstLineChars="0"/>
              <w:jc w:val="left"/>
              <w:rPr>
                <w:rFonts w:hint="default" w:ascii="Times New Roman" w:hAnsi="Times New Roman" w:cs="Times New Roman"/>
                <w:sz w:val="21"/>
                <w:szCs w:val="21"/>
                <w:lang w:val="zh-CN"/>
              </w:rPr>
            </w:pPr>
            <w:r>
              <w:rPr>
                <w:rFonts w:hint="default" w:ascii="Times New Roman" w:hAnsi="Times New Roman" w:cs="Times New Roman"/>
                <w:sz w:val="21"/>
                <w:szCs w:val="21"/>
              </w:rPr>
              <w:t>响应</w:t>
            </w:r>
            <w:r>
              <w:rPr>
                <w:rFonts w:hint="default" w:ascii="Times New Roman" w:hAnsi="Times New Roman" w:cs="Times New Roman"/>
                <w:sz w:val="21"/>
                <w:szCs w:val="21"/>
                <w:lang w:val="zh-CN"/>
              </w:rPr>
              <w:t>方案</w:t>
            </w:r>
          </w:p>
        </w:tc>
        <w:tc>
          <w:tcPr>
            <w:tcW w:w="6259" w:type="dxa"/>
            <w:vAlign w:val="center"/>
          </w:tcPr>
          <w:p w14:paraId="05CBADCD">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lang w:val="zh-CN"/>
              </w:rPr>
              <w:t>只能有一个</w:t>
            </w:r>
            <w:r>
              <w:rPr>
                <w:rFonts w:hint="default" w:ascii="Times New Roman" w:hAnsi="Times New Roman" w:cs="Times New Roman"/>
                <w:sz w:val="21"/>
                <w:szCs w:val="21"/>
              </w:rPr>
              <w:t>响应</w:t>
            </w:r>
            <w:r>
              <w:rPr>
                <w:rFonts w:hint="default" w:ascii="Times New Roman" w:hAnsi="Times New Roman" w:cs="Times New Roman"/>
                <w:sz w:val="21"/>
                <w:szCs w:val="21"/>
                <w:lang w:val="zh-CN"/>
              </w:rPr>
              <w:t>方案。</w:t>
            </w:r>
          </w:p>
        </w:tc>
      </w:tr>
      <w:tr w14:paraId="07AD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6F3D990">
            <w:pPr>
              <w:pStyle w:val="14"/>
              <w:bidi w:val="0"/>
              <w:spacing w:line="240" w:lineRule="auto"/>
              <w:jc w:val="left"/>
              <w:rPr>
                <w:rFonts w:hint="default" w:ascii="Times New Roman" w:hAnsi="Times New Roman" w:cs="Times New Roman"/>
                <w:sz w:val="21"/>
                <w:szCs w:val="21"/>
              </w:rPr>
            </w:pPr>
          </w:p>
        </w:tc>
        <w:tc>
          <w:tcPr>
            <w:tcW w:w="2694" w:type="dxa"/>
            <w:vAlign w:val="center"/>
          </w:tcPr>
          <w:p w14:paraId="23711485">
            <w:pPr>
              <w:pStyle w:val="14"/>
              <w:bidi w:val="0"/>
              <w:spacing w:line="240" w:lineRule="auto"/>
              <w:ind w:left="0" w:leftChars="0" w:firstLine="0" w:firstLineChars="0"/>
              <w:jc w:val="left"/>
              <w:rPr>
                <w:rFonts w:hint="default" w:ascii="Times New Roman" w:hAnsi="Times New Roman" w:cs="Times New Roman"/>
                <w:sz w:val="21"/>
                <w:szCs w:val="21"/>
                <w:lang w:val="zh-CN"/>
              </w:rPr>
            </w:pPr>
            <w:r>
              <w:rPr>
                <w:rFonts w:hint="default" w:ascii="Times New Roman" w:hAnsi="Times New Roman" w:cs="Times New Roman"/>
                <w:sz w:val="21"/>
                <w:szCs w:val="21"/>
              </w:rPr>
              <w:t>报价唯一</w:t>
            </w:r>
          </w:p>
        </w:tc>
        <w:tc>
          <w:tcPr>
            <w:tcW w:w="6259" w:type="dxa"/>
            <w:vAlign w:val="center"/>
          </w:tcPr>
          <w:p w14:paraId="0BCB08AA">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只能有一个有效报价，不得提交选择性报价。</w:t>
            </w:r>
          </w:p>
        </w:tc>
      </w:tr>
      <w:tr w14:paraId="53CC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BB89D9C">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w:t>
            </w:r>
          </w:p>
        </w:tc>
        <w:tc>
          <w:tcPr>
            <w:tcW w:w="2694" w:type="dxa"/>
            <w:vAlign w:val="center"/>
          </w:tcPr>
          <w:p w14:paraId="52CED567">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响应文件</w:t>
            </w:r>
            <w:r>
              <w:rPr>
                <w:rFonts w:hint="default" w:ascii="Times New Roman" w:hAnsi="Times New Roman" w:cs="Times New Roman"/>
                <w:sz w:val="21"/>
                <w:szCs w:val="21"/>
                <w:lang w:val="zh-CN"/>
              </w:rPr>
              <w:t>份数</w:t>
            </w:r>
          </w:p>
        </w:tc>
        <w:tc>
          <w:tcPr>
            <w:tcW w:w="6259" w:type="dxa"/>
            <w:vAlign w:val="center"/>
          </w:tcPr>
          <w:p w14:paraId="14A0506E">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响应文件</w:t>
            </w:r>
            <w:r>
              <w:rPr>
                <w:rFonts w:hint="default" w:ascii="Times New Roman" w:hAnsi="Times New Roman" w:cs="Times New Roman"/>
                <w:sz w:val="21"/>
                <w:szCs w:val="21"/>
                <w:lang w:val="zh-CN"/>
              </w:rPr>
              <w:t>正、副本数量符合</w:t>
            </w:r>
            <w:r>
              <w:rPr>
                <w:rFonts w:hint="default" w:ascii="Times New Roman" w:hAnsi="Times New Roman" w:cs="Times New Roman"/>
                <w:sz w:val="21"/>
                <w:szCs w:val="21"/>
                <w:lang w:eastAsia="zh-CN"/>
              </w:rPr>
              <w:t>采购文件</w:t>
            </w:r>
            <w:r>
              <w:rPr>
                <w:rFonts w:hint="default" w:ascii="Times New Roman" w:hAnsi="Times New Roman" w:cs="Times New Roman"/>
                <w:sz w:val="21"/>
                <w:szCs w:val="21"/>
                <w:lang w:val="zh-CN"/>
              </w:rPr>
              <w:t>要求。</w:t>
            </w:r>
          </w:p>
        </w:tc>
      </w:tr>
      <w:tr w14:paraId="6CA0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E3AE55">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w:t>
            </w:r>
          </w:p>
        </w:tc>
        <w:tc>
          <w:tcPr>
            <w:tcW w:w="2694" w:type="dxa"/>
            <w:vAlign w:val="center"/>
          </w:tcPr>
          <w:p w14:paraId="77980BDD">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响应文件内容</w:t>
            </w:r>
          </w:p>
        </w:tc>
        <w:tc>
          <w:tcPr>
            <w:tcW w:w="6259" w:type="dxa"/>
            <w:vAlign w:val="center"/>
          </w:tcPr>
          <w:p w14:paraId="6F4A2786">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highlight w:val="none"/>
              </w:rPr>
              <w:t>对</w:t>
            </w:r>
            <w:r>
              <w:rPr>
                <w:rFonts w:hint="default" w:ascii="Times New Roman" w:hAnsi="Times New Roman" w:cs="Times New Roman"/>
                <w:sz w:val="21"/>
                <w:szCs w:val="21"/>
                <w:highlight w:val="none"/>
                <w:lang w:eastAsia="zh-CN"/>
              </w:rPr>
              <w:t>采购文件</w:t>
            </w:r>
            <w:r>
              <w:rPr>
                <w:rFonts w:hint="default" w:ascii="Times New Roman" w:hAnsi="Times New Roman" w:cs="Times New Roman"/>
                <w:sz w:val="21"/>
                <w:szCs w:val="21"/>
                <w:highlight w:val="none"/>
              </w:rPr>
              <w:t>第二篇</w:t>
            </w:r>
            <w:r>
              <w:rPr>
                <w:rFonts w:hint="default" w:ascii="Times New Roman" w:hAnsi="Times New Roman" w:cs="Times New Roman"/>
                <w:sz w:val="21"/>
                <w:szCs w:val="21"/>
                <w:highlight w:val="none"/>
                <w:lang w:eastAsia="zh-CN"/>
              </w:rPr>
              <w:t>及</w:t>
            </w:r>
            <w:r>
              <w:rPr>
                <w:rFonts w:hint="default" w:ascii="Times New Roman" w:hAnsi="Times New Roman" w:cs="Times New Roman"/>
                <w:sz w:val="21"/>
                <w:szCs w:val="21"/>
                <w:highlight w:val="none"/>
              </w:rPr>
              <w:t>第三篇</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rPr>
              <w:t>※</w:t>
            </w:r>
            <w:r>
              <w:rPr>
                <w:rFonts w:hint="eastAsia" w:ascii="Times New Roman" w:hAnsi="Times New Roman" w:cs="Times New Roman"/>
                <w:sz w:val="21"/>
                <w:szCs w:val="21"/>
                <w:highlight w:val="none"/>
                <w:lang w:eastAsia="zh-CN"/>
              </w:rPr>
              <w:t>”标注</w:t>
            </w:r>
            <w:r>
              <w:rPr>
                <w:rFonts w:hint="default" w:ascii="Times New Roman" w:hAnsi="Times New Roman" w:cs="Times New Roman"/>
                <w:sz w:val="21"/>
                <w:szCs w:val="21"/>
                <w:highlight w:val="none"/>
              </w:rPr>
              <w:t>的内容进行实质性响应。</w:t>
            </w:r>
          </w:p>
        </w:tc>
      </w:tr>
      <w:tr w14:paraId="1D21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4613ACB">
            <w:pPr>
              <w:pStyle w:val="14"/>
              <w:bidi w:val="0"/>
              <w:spacing w:line="240" w:lineRule="auto"/>
              <w:jc w:val="left"/>
              <w:rPr>
                <w:rFonts w:hint="default" w:ascii="Times New Roman" w:hAnsi="Times New Roman" w:cs="Times New Roman"/>
                <w:sz w:val="21"/>
                <w:szCs w:val="21"/>
              </w:rPr>
            </w:pPr>
          </w:p>
        </w:tc>
        <w:tc>
          <w:tcPr>
            <w:tcW w:w="2694" w:type="dxa"/>
            <w:vAlign w:val="center"/>
          </w:tcPr>
          <w:p w14:paraId="2DC502D4">
            <w:pPr>
              <w:pStyle w:val="14"/>
              <w:bidi w:val="0"/>
              <w:spacing w:line="240" w:lineRule="auto"/>
              <w:ind w:left="0" w:leftChars="0" w:firstLine="0" w:firstLineChars="0"/>
              <w:jc w:val="left"/>
              <w:rPr>
                <w:rFonts w:hint="default" w:ascii="Times New Roman" w:hAnsi="Times New Roman" w:cs="Times New Roman"/>
                <w:sz w:val="21"/>
                <w:szCs w:val="21"/>
              </w:rPr>
            </w:pPr>
            <w:r>
              <w:rPr>
                <w:rFonts w:hint="eastAsia" w:ascii="Times New Roman" w:hAnsi="Times New Roman" w:cs="Times New Roman"/>
                <w:sz w:val="21"/>
                <w:szCs w:val="21"/>
                <w:lang w:eastAsia="zh-CN"/>
              </w:rPr>
              <w:t>比选</w:t>
            </w:r>
            <w:r>
              <w:rPr>
                <w:rFonts w:hint="default" w:ascii="Times New Roman" w:hAnsi="Times New Roman" w:cs="Times New Roman"/>
                <w:sz w:val="21"/>
                <w:szCs w:val="21"/>
              </w:rPr>
              <w:t>有效期</w:t>
            </w:r>
          </w:p>
        </w:tc>
        <w:tc>
          <w:tcPr>
            <w:tcW w:w="6259" w:type="dxa"/>
            <w:vAlign w:val="center"/>
          </w:tcPr>
          <w:p w14:paraId="5A667A6E">
            <w:pPr>
              <w:pStyle w:val="14"/>
              <w:bidi w:val="0"/>
              <w:spacing w:line="240" w:lineRule="auto"/>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响应文件及有关承诺文件有效期为提交响应文件截止时间起90天。</w:t>
            </w:r>
          </w:p>
        </w:tc>
      </w:tr>
    </w:tbl>
    <w:p w14:paraId="46174368">
      <w:pPr>
        <w:pStyle w:val="14"/>
        <w:bidi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三</w:t>
      </w:r>
      <w:r>
        <w:rPr>
          <w:rFonts w:hint="default" w:ascii="Times New Roman" w:hAnsi="Times New Roman" w:cs="Times New Roman"/>
        </w:rPr>
        <w:t>）</w:t>
      </w:r>
      <w:r>
        <w:rPr>
          <w:rFonts w:hint="eastAsia" w:ascii="Times New Roman" w:hAnsi="Times New Roman" w:cs="Times New Roman"/>
          <w:lang w:eastAsia="zh-CN"/>
        </w:rPr>
        <w:t>比选</w:t>
      </w:r>
      <w:r>
        <w:rPr>
          <w:rFonts w:hint="default" w:ascii="Times New Roman" w:hAnsi="Times New Roman" w:cs="Times New Roman"/>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72D581">
      <w:pPr>
        <w:pStyle w:val="14"/>
        <w:bidi w:val="0"/>
        <w:rPr>
          <w:rFonts w:hint="default" w:ascii="Times New Roman" w:hAnsi="Times New Roman" w:cs="Times New Roman"/>
        </w:rPr>
      </w:pPr>
      <w:r>
        <w:rPr>
          <w:rFonts w:hint="eastAsia" w:ascii="Times New Roman" w:hAnsi="Times New Roman" w:cs="Times New Roman"/>
          <w:lang w:eastAsia="zh-CN"/>
        </w:rPr>
        <w:t>比选</w:t>
      </w:r>
      <w:r>
        <w:rPr>
          <w:rFonts w:hint="default" w:ascii="Times New Roman" w:hAnsi="Times New Roman" w:cs="Times New Roman"/>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2639B61">
      <w:pPr>
        <w:pStyle w:val="14"/>
        <w:bidi w:val="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四</w:t>
      </w:r>
      <w:r>
        <w:rPr>
          <w:rFonts w:hint="default" w:ascii="Times New Roman" w:hAnsi="Times New Roman" w:cs="Times New Roman"/>
        </w:rPr>
        <w:t>）评审的依据为</w:t>
      </w:r>
      <w:r>
        <w:rPr>
          <w:rFonts w:hint="default" w:ascii="Times New Roman" w:hAnsi="Times New Roman" w:cs="Times New Roman"/>
          <w:lang w:eastAsia="zh-CN"/>
        </w:rPr>
        <w:t>采购文件</w:t>
      </w:r>
      <w:r>
        <w:rPr>
          <w:rFonts w:hint="default" w:ascii="Times New Roman" w:hAnsi="Times New Roman" w:cs="Times New Roman"/>
        </w:rPr>
        <w:t>和响应文件（含有效的补充文件）。</w:t>
      </w:r>
      <w:r>
        <w:rPr>
          <w:rFonts w:hint="eastAsia" w:ascii="Times New Roman" w:hAnsi="Times New Roman" w:cs="Times New Roman"/>
          <w:lang w:eastAsia="zh-CN"/>
        </w:rPr>
        <w:t>比选</w:t>
      </w:r>
      <w:r>
        <w:rPr>
          <w:rFonts w:hint="default" w:ascii="Times New Roman" w:hAnsi="Times New Roman" w:cs="Times New Roman"/>
        </w:rPr>
        <w:t>小组判断响应文件对</w:t>
      </w:r>
      <w:r>
        <w:rPr>
          <w:rFonts w:hint="default" w:ascii="Times New Roman" w:hAnsi="Times New Roman" w:cs="Times New Roman"/>
          <w:lang w:eastAsia="zh-CN"/>
        </w:rPr>
        <w:t>采购文件</w:t>
      </w:r>
      <w:r>
        <w:rPr>
          <w:rFonts w:hint="default" w:ascii="Times New Roman" w:hAnsi="Times New Roman" w:cs="Times New Roman"/>
        </w:rPr>
        <w:t>的响应，仅基于响应文件本身而不靠外部证据。</w:t>
      </w:r>
    </w:p>
    <w:p w14:paraId="1FA03723">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二、评定成交的标准</w:t>
      </w:r>
    </w:p>
    <w:p w14:paraId="352DB1B7">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（一）本</w:t>
      </w:r>
      <w:r>
        <w:rPr>
          <w:rFonts w:hint="eastAsia" w:ascii="Times New Roman" w:hAnsi="Times New Roman" w:cs="Times New Roman"/>
          <w:lang w:val="en-US" w:eastAsia="zh-CN"/>
        </w:rPr>
        <w:t>项目评审方法</w:t>
      </w:r>
      <w:r>
        <w:rPr>
          <w:rFonts w:hint="default" w:ascii="Times New Roman" w:hAnsi="Times New Roman" w:cs="Times New Roman"/>
          <w:lang w:val="en-US" w:eastAsia="zh-CN"/>
        </w:rPr>
        <w:t>采用</w:t>
      </w:r>
      <w:r>
        <w:rPr>
          <w:rFonts w:hint="eastAsia" w:ascii="Times New Roman" w:hAnsi="Times New Roman" w:cs="Times New Roman"/>
          <w:lang w:val="en-US" w:eastAsia="zh-CN"/>
        </w:rPr>
        <w:t>最低评标价法，比选</w:t>
      </w:r>
      <w:r>
        <w:rPr>
          <w:rFonts w:hint="default" w:ascii="Times New Roman" w:hAnsi="Times New Roman" w:cs="Times New Roman"/>
          <w:lang w:val="en-US" w:eastAsia="zh-CN"/>
        </w:rPr>
        <w:t>小组将依照本</w:t>
      </w:r>
      <w:r>
        <w:rPr>
          <w:rFonts w:hint="eastAsia" w:ascii="Times New Roman" w:hAnsi="Times New Roman" w:cs="Times New Roman"/>
          <w:lang w:val="en-US" w:eastAsia="zh-CN"/>
        </w:rPr>
        <w:t>比选</w:t>
      </w:r>
      <w:r>
        <w:rPr>
          <w:rFonts w:hint="default" w:ascii="Times New Roman" w:hAnsi="Times New Roman" w:cs="Times New Roman"/>
          <w:lang w:val="en-US" w:eastAsia="zh-CN"/>
        </w:rPr>
        <w:t>采购文件相关规定对质量、技术、服务、商务均能满足实质性响应要求的供应商所提交的</w:t>
      </w:r>
      <w:r>
        <w:rPr>
          <w:rFonts w:hint="eastAsia" w:ascii="Times New Roman" w:hAnsi="Times New Roman" w:cs="Times New Roman"/>
          <w:lang w:eastAsia="zh-CN"/>
        </w:rPr>
        <w:t>最终</w:t>
      </w:r>
      <w:r>
        <w:rPr>
          <w:rFonts w:hint="default" w:ascii="Times New Roman" w:hAnsi="Times New Roman" w:cs="Times New Roman"/>
          <w:lang w:val="en-US" w:eastAsia="zh-CN"/>
        </w:rPr>
        <w:t>报价按照由低到高的顺序提出3名以上成交候选人，并编写评审报告。</w:t>
      </w:r>
    </w:p>
    <w:p w14:paraId="1E9B009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（二）若供应商的报价相同，根据供应商响应服务内容的先进性、可行性、服务质量的优劣情况投票决定候选</w:t>
      </w:r>
      <w:r>
        <w:rPr>
          <w:rFonts w:hint="eastAsia" w:ascii="Times New Roman" w:hAnsi="Times New Roman" w:cs="Times New Roman"/>
          <w:lang w:val="en-US" w:eastAsia="zh-CN"/>
        </w:rPr>
        <w:t>乙方</w:t>
      </w:r>
      <w:r>
        <w:rPr>
          <w:rFonts w:hint="default" w:ascii="Times New Roman" w:hAnsi="Times New Roman" w:cs="Times New Roman"/>
          <w:lang w:val="en-US" w:eastAsia="zh-CN"/>
        </w:rPr>
        <w:t>排列顺序。</w:t>
      </w:r>
    </w:p>
    <w:p w14:paraId="2B296754">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（三）成交价格=成交供应商的报价。</w:t>
      </w:r>
    </w:p>
    <w:p w14:paraId="73C47C61">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三、无效报价</w:t>
      </w:r>
    </w:p>
    <w:p w14:paraId="0FDC8A69">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供应商发生以下条款情况之一者，视为无效报价：</w:t>
      </w:r>
    </w:p>
    <w:p w14:paraId="55599270">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（一）供应商不符合规定的资格条件的；</w:t>
      </w:r>
    </w:p>
    <w:p w14:paraId="7886114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（二）供应商未通过实质性响应审查的；</w:t>
      </w:r>
    </w:p>
    <w:p w14:paraId="139BFA03">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（三）供应商所提交的响应</w:t>
      </w:r>
      <w:r>
        <w:rPr>
          <w:rFonts w:hint="default" w:ascii="Times New Roman" w:hAnsi="Times New Roman" w:cs="Times New Roman"/>
          <w:highlight w:val="none"/>
          <w:lang w:val="en-US" w:eastAsia="zh-CN"/>
        </w:rPr>
        <w:t>文件未按“第七篇响应文件格式要求”</w:t>
      </w:r>
      <w:r>
        <w:rPr>
          <w:rFonts w:hint="default" w:ascii="Times New Roman" w:hAnsi="Times New Roman" w:cs="Times New Roman"/>
          <w:lang w:val="en-US" w:eastAsia="zh-CN"/>
        </w:rPr>
        <w:t>要求签署或盖章的；</w:t>
      </w:r>
    </w:p>
    <w:p w14:paraId="463DB933">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（四）供应商的报价超过采购预算或最高限价的；</w:t>
      </w:r>
    </w:p>
    <w:p w14:paraId="79BF473B">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（五）供应商不接受</w:t>
      </w:r>
      <w:r>
        <w:rPr>
          <w:rFonts w:hint="eastAsia" w:ascii="Times New Roman" w:hAnsi="Times New Roman" w:cs="Times New Roman"/>
          <w:lang w:val="en-US" w:eastAsia="zh-CN"/>
        </w:rPr>
        <w:t>比选</w:t>
      </w:r>
      <w:r>
        <w:rPr>
          <w:rFonts w:hint="default" w:ascii="Times New Roman" w:hAnsi="Times New Roman" w:cs="Times New Roman"/>
          <w:lang w:val="en-US" w:eastAsia="zh-CN"/>
        </w:rPr>
        <w:t>小组修正后的价格的；</w:t>
      </w:r>
    </w:p>
    <w:p w14:paraId="11CDF1E9">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（六）单位负责人为同一人或者存在直接控股、管理关系的不同供应商，参加同一合同项（包）报价的；</w:t>
      </w:r>
    </w:p>
    <w:p w14:paraId="55120FFB">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（七）为采购项目提供整体设计、规范编制或者项目管理、监理、检测等服务的供应商再参加该采购项目的其他采购活动的；</w:t>
      </w:r>
    </w:p>
    <w:p w14:paraId="46E2DD4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（八）同一合同项（包）下的货物，制造商参与报价，再委托代理商参与报价的；</w:t>
      </w:r>
    </w:p>
    <w:p w14:paraId="7343C142">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（九）供应商响应文件内容有与国家现行法律法规相违背的内容，或附有</w:t>
      </w:r>
      <w:r>
        <w:rPr>
          <w:rFonts w:hint="eastAsia" w:ascii="Times New Roman" w:hAnsi="Times New Roman" w:cs="Times New Roman"/>
          <w:lang w:val="en-US" w:eastAsia="zh-CN"/>
        </w:rPr>
        <w:t>甲方</w:t>
      </w:r>
      <w:r>
        <w:rPr>
          <w:rFonts w:hint="default" w:ascii="Times New Roman" w:hAnsi="Times New Roman" w:cs="Times New Roman"/>
          <w:lang w:val="en-US" w:eastAsia="zh-CN"/>
        </w:rPr>
        <w:t>无法接受条件的；</w:t>
      </w:r>
    </w:p>
    <w:p w14:paraId="4C537CEC">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（十）法律、法规和</w:t>
      </w:r>
      <w:r>
        <w:rPr>
          <w:rFonts w:hint="eastAsia" w:ascii="Times New Roman" w:hAnsi="Times New Roman" w:cs="Times New Roman"/>
          <w:lang w:val="en-US" w:eastAsia="zh-CN"/>
        </w:rPr>
        <w:t>比选</w:t>
      </w:r>
      <w:r>
        <w:rPr>
          <w:rFonts w:hint="default" w:ascii="Times New Roman" w:hAnsi="Times New Roman" w:cs="Times New Roman"/>
          <w:lang w:val="en-US" w:eastAsia="zh-CN"/>
        </w:rPr>
        <w:t>通知书规定的其他无效情形。</w:t>
      </w:r>
    </w:p>
    <w:p w14:paraId="6EC1A09C">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四、采购终止</w:t>
      </w:r>
    </w:p>
    <w:p w14:paraId="322AE4D1">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出现下列情形之一的，</w:t>
      </w:r>
      <w:r>
        <w:rPr>
          <w:rFonts w:hint="eastAsia" w:ascii="Times New Roman" w:hAnsi="Times New Roman" w:cs="Times New Roman"/>
          <w:lang w:val="en-US" w:eastAsia="zh-CN"/>
        </w:rPr>
        <w:t>甲方</w:t>
      </w:r>
      <w:r>
        <w:rPr>
          <w:rFonts w:hint="default" w:ascii="Times New Roman" w:hAnsi="Times New Roman" w:cs="Times New Roman"/>
          <w:lang w:val="en-US" w:eastAsia="zh-CN"/>
        </w:rPr>
        <w:t>应当终止</w:t>
      </w:r>
      <w:r>
        <w:rPr>
          <w:rFonts w:hint="eastAsia" w:ascii="Times New Roman" w:hAnsi="Times New Roman" w:cs="Times New Roman"/>
          <w:lang w:val="en-US" w:eastAsia="zh-CN"/>
        </w:rPr>
        <w:t>比选</w:t>
      </w:r>
      <w:r>
        <w:rPr>
          <w:rFonts w:hint="default" w:ascii="Times New Roman" w:hAnsi="Times New Roman" w:cs="Times New Roman"/>
          <w:lang w:val="en-US" w:eastAsia="zh-CN"/>
        </w:rPr>
        <w:t>采购活动，发布项目终止公告并说明原因，重新开展采购活动：</w:t>
      </w:r>
    </w:p>
    <w:p w14:paraId="319242D5">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（一）因情况变化，不再符合规定的</w:t>
      </w:r>
      <w:r>
        <w:rPr>
          <w:rFonts w:hint="eastAsia" w:ascii="Times New Roman" w:hAnsi="Times New Roman" w:cs="Times New Roman"/>
          <w:lang w:val="en-US" w:eastAsia="zh-CN"/>
        </w:rPr>
        <w:t>比选</w:t>
      </w:r>
      <w:r>
        <w:rPr>
          <w:rFonts w:hint="default" w:ascii="Times New Roman" w:hAnsi="Times New Roman" w:cs="Times New Roman"/>
          <w:lang w:val="en-US" w:eastAsia="zh-CN"/>
        </w:rPr>
        <w:t>采购方式适用情形的；</w:t>
      </w:r>
    </w:p>
    <w:p w14:paraId="0579608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（二）出现影响采购公正的违法、违规行为的；</w:t>
      </w:r>
    </w:p>
    <w:p w14:paraId="5DF14931">
      <w:pPr>
        <w:pStyle w:val="14"/>
        <w:bidi w:val="0"/>
        <w:ind w:left="0" w:leftChars="0" w:firstLine="0" w:firstLineChars="0"/>
        <w:rPr>
          <w:rFonts w:hint="default" w:ascii="Times New Roman" w:hAnsi="Times New Roman" w:cs="Times New Roman"/>
          <w:lang w:val="en-US"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cs="Times New Roman"/>
          <w:lang w:val="en-US" w:eastAsia="zh-CN"/>
        </w:rPr>
        <w:t>（三）在采购过程中符合竞争要求的供应商或者报价未超过采购预算的供应商不足3家的。</w:t>
      </w:r>
    </w:p>
    <w:p w14:paraId="2FBB325C">
      <w:pPr>
        <w:pStyle w:val="16"/>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第五篇 供应商须知</w:t>
      </w:r>
    </w:p>
    <w:p w14:paraId="2FD958BE">
      <w:pPr>
        <w:pStyle w:val="15"/>
        <w:bidi w:val="0"/>
        <w:rPr>
          <w:rFonts w:hint="default"/>
          <w:lang w:val="en-US" w:eastAsia="zh-CN"/>
        </w:rPr>
      </w:pPr>
      <w:r>
        <w:rPr>
          <w:rFonts w:hint="eastAsia"/>
          <w:lang w:val="en-US" w:eastAsia="zh-CN"/>
        </w:rPr>
        <w:t>一、供应商</w:t>
      </w:r>
    </w:p>
    <w:p w14:paraId="4CB8498F">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eastAsia="zh-CN"/>
        </w:rPr>
        <w:t>供应商</w:t>
      </w:r>
    </w:p>
    <w:p w14:paraId="02228AC2">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是指响应</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、参加投标竞争的法人、其他组织或者自然人。</w:t>
      </w:r>
    </w:p>
    <w:p w14:paraId="018AE6E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条件</w:t>
      </w:r>
    </w:p>
    <w:p w14:paraId="7E90B4AD">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应完全符合</w:t>
      </w:r>
      <w:r>
        <w:rPr>
          <w:rFonts w:hint="default" w:ascii="Times New Roman" w:hAnsi="Times New Roman"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第一篇中规定的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资格条件，并对</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文件作出实质性响应。</w:t>
      </w:r>
    </w:p>
    <w:p w14:paraId="3B1B50E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的风险</w:t>
      </w:r>
    </w:p>
    <w:p w14:paraId="4755145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没有按照</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文件要求提供全部资料或者</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没有对</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文件在各方面作出实质性响应，可能导致</w:t>
      </w:r>
      <w:r>
        <w:rPr>
          <w:rFonts w:hint="default"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被拒绝或评定为无效</w:t>
      </w:r>
      <w:r>
        <w:rPr>
          <w:rFonts w:hint="default"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w:t>
      </w:r>
    </w:p>
    <w:p w14:paraId="69A52B8D">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（四）法律责任</w:t>
      </w:r>
    </w:p>
    <w:p w14:paraId="0B6B91E6">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违反《中华人民共和国政府采购法》《中华人民共和国政府采购实施条例》等相关规定，将按规定追究</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法律责任。</w:t>
      </w:r>
    </w:p>
    <w:p w14:paraId="1B3EF3EF">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二、采购文件</w:t>
      </w:r>
    </w:p>
    <w:p w14:paraId="677804B7">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采购文件是供应商编制响应文件的依据，是</w:t>
      </w:r>
      <w:r>
        <w:rPr>
          <w:rFonts w:hint="eastAsia" w:ascii="Times New Roman" w:hAnsi="Times New Roman" w:cs="Times New Roman"/>
          <w:lang w:val="en-US" w:eastAsia="zh-CN"/>
        </w:rPr>
        <w:t>比选</w:t>
      </w:r>
      <w:r>
        <w:rPr>
          <w:rFonts w:hint="default" w:ascii="Times New Roman" w:hAnsi="Times New Roman" w:cs="Times New Roman"/>
          <w:lang w:val="en-US" w:eastAsia="zh-CN"/>
        </w:rPr>
        <w:t>小组评判依据和标准。采购文件也是</w:t>
      </w:r>
      <w:r>
        <w:rPr>
          <w:rFonts w:hint="eastAsia" w:ascii="Times New Roman" w:hAnsi="Times New Roman" w:cs="Times New Roman"/>
          <w:lang w:val="en-US" w:eastAsia="zh-CN"/>
        </w:rPr>
        <w:t>甲方</w:t>
      </w:r>
      <w:r>
        <w:rPr>
          <w:rFonts w:hint="default" w:ascii="Times New Roman" w:hAnsi="Times New Roman" w:cs="Times New Roman"/>
          <w:lang w:val="en-US" w:eastAsia="zh-CN"/>
        </w:rPr>
        <w:t>与</w:t>
      </w:r>
      <w:r>
        <w:rPr>
          <w:rFonts w:hint="eastAsia" w:ascii="Times New Roman" w:hAnsi="Times New Roman" w:cs="Times New Roman"/>
          <w:lang w:val="en-US" w:eastAsia="zh-CN"/>
        </w:rPr>
        <w:t>乙方</w:t>
      </w:r>
      <w:r>
        <w:rPr>
          <w:rFonts w:hint="default" w:ascii="Times New Roman" w:hAnsi="Times New Roman" w:cs="Times New Roman"/>
          <w:lang w:val="en-US" w:eastAsia="zh-CN"/>
        </w:rPr>
        <w:t>签订合同的基础。</w:t>
      </w:r>
    </w:p>
    <w:p w14:paraId="44BBD809">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（一）采购文件由采购邀请书、项目技术、服务需求、项目商务需求、采购程序、评定成交的标准、无效报价及采购终止、供应商须知、合同主要条款和格式合同（样本）、响应文件格式要求七部分组成。</w:t>
      </w:r>
    </w:p>
    <w:p w14:paraId="09DB2266">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（二）本项目的采购文件、补遗文件（如果有）一律</w:t>
      </w:r>
      <w:r>
        <w:rPr>
          <w:rFonts w:hint="default" w:ascii="Times New Roman" w:hAnsi="Times New Roman" w:cs="Times New Roman"/>
          <w:highlight w:val="none"/>
          <w:lang w:val="en-US" w:eastAsia="zh-CN"/>
        </w:rPr>
        <w:t>在</w:t>
      </w:r>
      <w:r>
        <w:rPr>
          <w:rFonts w:hint="default" w:ascii="Times New Roman" w:hAnsi="Times New Roman" w:cs="Times New Roman"/>
          <w:highlight w:val="none"/>
          <w:u w:val="single"/>
          <w:lang w:val="en-US" w:eastAsia="zh-CN"/>
        </w:rPr>
        <w:t>重庆市红十字会医院（江北区人民医院）官网</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val="en-US" w:eastAsia="zh-CN"/>
        </w:rPr>
        <w:t>https://www.cqshszhyy.cn/</w:t>
      </w:r>
      <w:r>
        <w:rPr>
          <w:rFonts w:hint="default" w:ascii="Times New Roman" w:hAnsi="Times New Roman" w:cs="Times New Roman"/>
          <w:highlight w:val="none"/>
          <w:lang w:val="en-US" w:eastAsia="zh-CN"/>
        </w:rPr>
        <w:t>发布，请各供应商</w:t>
      </w:r>
      <w:r>
        <w:rPr>
          <w:rFonts w:hint="default" w:ascii="Times New Roman" w:hAnsi="Times New Roman" w:cs="Times New Roman"/>
          <w:lang w:val="en-US" w:eastAsia="zh-CN"/>
        </w:rPr>
        <w:t>注意下载；无论供应商下载与否，均视同供应商已知晓本项目采购文件、补遗文件的内容。</w:t>
      </w:r>
    </w:p>
    <w:p w14:paraId="7D8E6847">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（三）对已发出的采购文件需要进行澄清或修改的，以公告形式发布。该澄清或者修改的内容为采购文件的组成部分。</w:t>
      </w:r>
    </w:p>
    <w:p w14:paraId="67810D0B">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三、响应文件</w:t>
      </w:r>
    </w:p>
    <w:p w14:paraId="4C78C9DC">
      <w:pPr>
        <w:pStyle w:val="14"/>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供应商应当按照采购文件的要求编制响应文件，并对采购文件提出的要求和条件作出实质性响应，响应文件原则上采用软面订本。</w:t>
      </w:r>
    </w:p>
    <w:p w14:paraId="1321A271">
      <w:pPr>
        <w:pStyle w:val="14"/>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（一）响应文件组成</w:t>
      </w:r>
    </w:p>
    <w:p w14:paraId="49C0AD4B">
      <w:pPr>
        <w:pStyle w:val="14"/>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响应文件由第七篇“响应文件格式要求”规定的部分和供应商所作的一切有效补充、修改和承诺等文件组成，供应商应按照第七篇“响应文件格式要求”规定的目录顺序组织编写和装订，否则有可能影响评委对响应文件的评审。</w:t>
      </w:r>
    </w:p>
    <w:p w14:paraId="57025C6B">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eastAsia" w:ascii="Times New Roman" w:hAnsi="Times New Roman" w:cs="Times New Roman"/>
          <w:lang w:val="en-US" w:eastAsia="zh-CN"/>
        </w:rPr>
        <w:t>比选</w:t>
      </w:r>
      <w:r>
        <w:rPr>
          <w:rFonts w:hint="default" w:ascii="Times New Roman" w:hAnsi="Times New Roman" w:cs="Times New Roman"/>
          <w:lang w:val="en-US" w:eastAsia="zh-CN"/>
        </w:rPr>
        <w:t>有效期</w:t>
      </w:r>
    </w:p>
    <w:p w14:paraId="6F8C6099">
      <w:pPr>
        <w:pStyle w:val="14"/>
        <w:bidi w:val="0"/>
        <w:rPr>
          <w:rFonts w:hint="default" w:ascii="Times New Roman" w:hAnsi="Times New Roman" w:cs="Times New Roman"/>
          <w:lang w:val="en-US" w:eastAsia="zh-CN"/>
        </w:rPr>
      </w:pPr>
      <w:r>
        <w:rPr>
          <w:rFonts w:hint="eastAsia" w:ascii="Times New Roman" w:hAnsi="Times New Roman" w:cs="Times New Roman"/>
          <w:lang w:val="en-US" w:eastAsia="zh-CN"/>
        </w:rPr>
        <w:t>比选</w:t>
      </w:r>
      <w:r>
        <w:rPr>
          <w:rFonts w:hint="default" w:ascii="Times New Roman" w:hAnsi="Times New Roman" w:cs="Times New Roman"/>
          <w:lang w:val="en-US" w:eastAsia="zh-CN"/>
        </w:rPr>
        <w:t>有效期为提交响应文件截止日期后九十天内。</w:t>
      </w:r>
    </w:p>
    <w:p w14:paraId="05057AFC">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（三）响应文件的份数和签署</w:t>
      </w:r>
    </w:p>
    <w:p w14:paraId="075B03E6">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1.响应文件一式两份，其中正本一份，副本一份。每套纸质响应文件须在封面清楚地标明“正本”、“副本”，副本应为正本的完整复印件，副本与正本不一致时以正本为准。</w:t>
      </w:r>
    </w:p>
    <w:p w14:paraId="7007ABC1">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2.在响应文件正本中，采购文件第七篇响应文件格式要求中规定签字、盖章的地方必须按其规定签字、盖章。</w:t>
      </w:r>
    </w:p>
    <w:p w14:paraId="1D2C5952">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3.若供应商对响应文件的错处作必要修改，则应在修改处加盖供应商公章或由法定代表人或法定代表人授权代表签字确认。</w:t>
      </w:r>
    </w:p>
    <w:p w14:paraId="42D63520">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4.电报、电话、传真形式的响应文件概不接受。</w:t>
      </w:r>
    </w:p>
    <w:p w14:paraId="4578634C">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（四）响应报价</w:t>
      </w:r>
    </w:p>
    <w:p w14:paraId="6D6F830B">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1.供应商应严格按照“响应文件格式要求”中“报价一览表”的格式填写报价。</w:t>
      </w:r>
    </w:p>
    <w:p w14:paraId="110A527C">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2.供应商的报价在响应有效期内固定不变。</w:t>
      </w:r>
    </w:p>
    <w:p w14:paraId="3AB4AFF2">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default" w:ascii="Times New Roman" w:hAnsi="Times New Roman" w:cs="Times New Roman"/>
          <w:highlight w:val="none"/>
          <w:lang w:val="en-US" w:eastAsia="zh-CN"/>
        </w:rPr>
        <w:t>本项目每个分包只接</w:t>
      </w:r>
      <w:r>
        <w:rPr>
          <w:rFonts w:hint="default" w:ascii="Times New Roman" w:hAnsi="Times New Roman" w:cs="Times New Roman"/>
          <w:lang w:val="en-US" w:eastAsia="zh-CN"/>
        </w:rPr>
        <w:t>受一个报价，有选择的或有条件的报价将不予接受。</w:t>
      </w:r>
    </w:p>
    <w:p w14:paraId="7E70E8B1">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（五）修正错误</w:t>
      </w:r>
    </w:p>
    <w:p w14:paraId="456B4607">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若响应文件出现计算或表达上的错误，修正错误的原则如下：</w:t>
      </w:r>
    </w:p>
    <w:p w14:paraId="6923685D">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1.响应文件中报价一览表（报价表）内容与响应文件中相应内容不一致的，以报价一览表（报价表）为准；</w:t>
      </w:r>
    </w:p>
    <w:p w14:paraId="0E86A5C2">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2.大写金额和小写金额不一致的，以大写金额为准；</w:t>
      </w:r>
    </w:p>
    <w:p w14:paraId="2F86B584">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3.单价金额小数点或者百分比有明显错位的，以报价一览表的总价为准，并修改单价；</w:t>
      </w:r>
    </w:p>
    <w:p w14:paraId="769B7A60">
      <w:pPr>
        <w:pStyle w:val="14"/>
        <w:bidi w:val="0"/>
        <w:rPr>
          <w:rFonts w:hint="default" w:ascii="Times New Roman" w:hAnsi="Times New Roman" w:cs="Times New Roman"/>
          <w:lang w:val="en-US" w:eastAsia="zh-CN"/>
        </w:rPr>
      </w:pPr>
      <w:r>
        <w:rPr>
          <w:rFonts w:hint="eastAsia" w:ascii="Times New Roman" w:hAnsi="Times New Roman" w:cs="Times New Roman"/>
          <w:lang w:val="en-US" w:eastAsia="zh-CN"/>
        </w:rPr>
        <w:t>比选</w:t>
      </w:r>
      <w:r>
        <w:rPr>
          <w:rFonts w:hint="default" w:ascii="Times New Roman" w:hAnsi="Times New Roman" w:cs="Times New Roman"/>
          <w:lang w:val="en-US" w:eastAsia="zh-CN"/>
        </w:rPr>
        <w:t>小组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14:paraId="15FA903D">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（六）响应文件的递交</w:t>
      </w:r>
    </w:p>
    <w:p w14:paraId="64ABCB3C">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1.响应文件的密封与标记</w:t>
      </w:r>
    </w:p>
    <w:p w14:paraId="36C76B73">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响应文件的正本、副本均应密封送达</w:t>
      </w:r>
      <w:r>
        <w:rPr>
          <w:rFonts w:hint="eastAsia" w:ascii="Times New Roman" w:hAnsi="Times New Roman" w:cs="Times New Roman"/>
          <w:lang w:val="en-US" w:eastAsia="zh-CN"/>
        </w:rPr>
        <w:t>比选</w:t>
      </w:r>
      <w:r>
        <w:rPr>
          <w:rFonts w:hint="default" w:ascii="Times New Roman" w:hAnsi="Times New Roman" w:cs="Times New Roman"/>
          <w:lang w:val="en-US" w:eastAsia="zh-CN"/>
        </w:rPr>
        <w:t>地点，应在封套上注明项目名称、项目编号、分包号、供应商名称。若正本、副本分别进行密封的，还应在封套上注明“正本”、“副本”字样。</w:t>
      </w:r>
    </w:p>
    <w:p w14:paraId="73209B49">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如果未按上述规定进行密封和标记，</w:t>
      </w:r>
      <w:r>
        <w:rPr>
          <w:rFonts w:hint="eastAsia" w:ascii="Times New Roman" w:hAnsi="Times New Roman" w:cs="Times New Roman"/>
          <w:lang w:val="en-US" w:eastAsia="zh-CN"/>
        </w:rPr>
        <w:t>甲方</w:t>
      </w:r>
      <w:r>
        <w:rPr>
          <w:rFonts w:hint="default" w:ascii="Times New Roman" w:hAnsi="Times New Roman" w:cs="Times New Roman"/>
          <w:lang w:val="en-US" w:eastAsia="zh-CN"/>
        </w:rPr>
        <w:t>对响应文件误投、丢失或提前拆封不负责任。</w:t>
      </w:r>
    </w:p>
    <w:p w14:paraId="6B0ADC15">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四、</w:t>
      </w:r>
      <w:r>
        <w:rPr>
          <w:rFonts w:hint="eastAsia" w:ascii="Times New Roman" w:hAnsi="Times New Roman" w:cs="Times New Roman"/>
          <w:lang w:val="en-US" w:eastAsia="zh-CN"/>
        </w:rPr>
        <w:t>比选</w:t>
      </w:r>
    </w:p>
    <w:p w14:paraId="18B356E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eastAsia" w:ascii="Times New Roman" w:hAnsi="Times New Roman" w:cs="Times New Roman"/>
          <w:lang w:val="en-US" w:eastAsia="zh-CN"/>
        </w:rPr>
        <w:t>比选</w:t>
      </w:r>
      <w:r>
        <w:rPr>
          <w:rFonts w:hint="default" w:ascii="Times New Roman" w:hAnsi="Times New Roman" w:cs="Times New Roman"/>
          <w:lang w:val="en-US" w:eastAsia="zh-CN"/>
        </w:rPr>
        <w:t>在采购文件中“采购邀请书”确定的时间和地点公开进行。</w:t>
      </w:r>
    </w:p>
    <w:p w14:paraId="43371EBD">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eastAsia" w:ascii="Times New Roman" w:hAnsi="Times New Roman" w:cs="Times New Roman"/>
          <w:lang w:val="en-US" w:eastAsia="zh-CN"/>
        </w:rPr>
        <w:t>比选</w:t>
      </w:r>
      <w:r>
        <w:rPr>
          <w:rFonts w:hint="default" w:ascii="Times New Roman" w:hAnsi="Times New Roman" w:cs="Times New Roman"/>
          <w:lang w:val="en-US" w:eastAsia="zh-CN"/>
        </w:rPr>
        <w:t>由</w:t>
      </w:r>
      <w:r>
        <w:rPr>
          <w:rFonts w:hint="eastAsia" w:ascii="Times New Roman" w:hAnsi="Times New Roman" w:cs="Times New Roman"/>
          <w:lang w:val="en-US" w:eastAsia="zh-CN"/>
        </w:rPr>
        <w:t>甲方</w:t>
      </w:r>
      <w:r>
        <w:rPr>
          <w:rFonts w:hint="default" w:ascii="Times New Roman" w:hAnsi="Times New Roman" w:cs="Times New Roman"/>
          <w:lang w:val="en-US" w:eastAsia="zh-CN"/>
        </w:rPr>
        <w:t>主持，有关监督部门可视情况派员现场监督。</w:t>
      </w:r>
    </w:p>
    <w:p w14:paraId="51973076">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（三）</w:t>
      </w:r>
      <w:r>
        <w:rPr>
          <w:rFonts w:hint="eastAsia" w:ascii="Times New Roman" w:hAnsi="Times New Roman" w:cs="Times New Roman"/>
          <w:lang w:val="en-US" w:eastAsia="zh-CN"/>
        </w:rPr>
        <w:t>比选</w:t>
      </w:r>
      <w:r>
        <w:rPr>
          <w:rFonts w:hint="default" w:ascii="Times New Roman" w:hAnsi="Times New Roman" w:cs="Times New Roman"/>
          <w:lang w:val="en-US" w:eastAsia="zh-CN"/>
        </w:rPr>
        <w:t>时，由供应商或者其推选的代表检查响应文件的密封情况；经确认无误后，按程序进行</w:t>
      </w:r>
      <w:r>
        <w:rPr>
          <w:rFonts w:hint="eastAsia" w:ascii="Times New Roman" w:hAnsi="Times New Roman" w:cs="Times New Roman"/>
          <w:lang w:val="en-US" w:eastAsia="zh-CN"/>
        </w:rPr>
        <w:t>比选</w:t>
      </w:r>
      <w:r>
        <w:rPr>
          <w:rFonts w:hint="default" w:ascii="Times New Roman" w:hAnsi="Times New Roman" w:cs="Times New Roman"/>
          <w:lang w:val="en-US" w:eastAsia="zh-CN"/>
        </w:rPr>
        <w:t>。供应商不足三家的，不得进行</w:t>
      </w:r>
      <w:r>
        <w:rPr>
          <w:rFonts w:hint="eastAsia" w:ascii="Times New Roman" w:hAnsi="Times New Roman" w:cs="Times New Roman"/>
          <w:lang w:val="en-US" w:eastAsia="zh-CN"/>
        </w:rPr>
        <w:t>比选</w:t>
      </w:r>
      <w:r>
        <w:rPr>
          <w:rFonts w:hint="default" w:ascii="Times New Roman" w:hAnsi="Times New Roman" w:cs="Times New Roman"/>
          <w:lang w:val="en-US" w:eastAsia="zh-CN"/>
        </w:rPr>
        <w:t>采购。</w:t>
      </w:r>
    </w:p>
    <w:p w14:paraId="7FC01124">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（四）</w:t>
      </w:r>
      <w:r>
        <w:rPr>
          <w:rFonts w:hint="eastAsia" w:ascii="Times New Roman" w:hAnsi="Times New Roman" w:cs="Times New Roman"/>
          <w:lang w:val="en-US" w:eastAsia="zh-CN"/>
        </w:rPr>
        <w:t>比选</w:t>
      </w:r>
      <w:r>
        <w:rPr>
          <w:rFonts w:hint="default" w:ascii="Times New Roman" w:hAnsi="Times New Roman" w:cs="Times New Roman"/>
          <w:lang w:val="en-US" w:eastAsia="zh-CN"/>
        </w:rPr>
        <w:t>过程应由</w:t>
      </w:r>
      <w:r>
        <w:rPr>
          <w:rFonts w:hint="eastAsia" w:ascii="Times New Roman" w:hAnsi="Times New Roman" w:cs="Times New Roman"/>
          <w:lang w:val="en-US" w:eastAsia="zh-CN"/>
        </w:rPr>
        <w:t>甲方</w:t>
      </w:r>
      <w:r>
        <w:rPr>
          <w:rFonts w:hint="default" w:ascii="Times New Roman" w:hAnsi="Times New Roman" w:cs="Times New Roman"/>
          <w:lang w:val="en-US" w:eastAsia="zh-CN"/>
        </w:rPr>
        <w:t>负责记录，并存档备查。</w:t>
      </w:r>
    </w:p>
    <w:p w14:paraId="74A82AA5">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（五）供应商未参加开标的，视同认可开标结果。</w:t>
      </w:r>
    </w:p>
    <w:p w14:paraId="4DC9CAD7">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五、成交供应商的确定和变更</w:t>
      </w:r>
    </w:p>
    <w:p w14:paraId="3E430776">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eastAsia" w:ascii="Times New Roman" w:hAnsi="Times New Roman" w:cs="Times New Roman"/>
          <w:lang w:val="en-US" w:eastAsia="zh-CN"/>
        </w:rPr>
        <w:t>甲方</w:t>
      </w:r>
      <w:r>
        <w:rPr>
          <w:rFonts w:hint="default" w:ascii="Times New Roman" w:hAnsi="Times New Roman" w:cs="Times New Roman"/>
          <w:lang w:val="en-US" w:eastAsia="zh-CN"/>
        </w:rPr>
        <w:t>应当从评审报告提出的成交候选人中，根据质量、服务、技术、商务均能满足采购文件实质性响应要求且报价最低的原则确定成交供应商。</w:t>
      </w:r>
    </w:p>
    <w:p w14:paraId="0CA294F9">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（二）成交供应商的变更</w:t>
      </w:r>
    </w:p>
    <w:p w14:paraId="759F9E99">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1.成交供应商拒绝签订采购合同的，</w:t>
      </w:r>
      <w:r>
        <w:rPr>
          <w:rFonts w:hint="eastAsia" w:ascii="Times New Roman" w:hAnsi="Times New Roman" w:cs="Times New Roman"/>
          <w:lang w:val="en-US" w:eastAsia="zh-CN"/>
        </w:rPr>
        <w:t>甲方</w:t>
      </w:r>
      <w:r>
        <w:rPr>
          <w:rFonts w:hint="default" w:ascii="Times New Roman" w:hAnsi="Times New Roman" w:cs="Times New Roman"/>
          <w:lang w:val="en-US" w:eastAsia="zh-CN"/>
        </w:rPr>
        <w:t>可以按照评审报告推荐的成交候选人顺序，确定排名下一位的候选人为成交供应商，也可以重新开展采购活动。拒绝签订采购合同的成交供应商不得参加对该项目重新开展的采购活动。</w:t>
      </w:r>
    </w:p>
    <w:p w14:paraId="5B49027D">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2.成交供应商无充分理由放弃成交的，</w:t>
      </w:r>
      <w:r>
        <w:rPr>
          <w:rFonts w:hint="eastAsia" w:ascii="Times New Roman" w:hAnsi="Times New Roman" w:cs="Times New Roman"/>
          <w:lang w:val="en-US" w:eastAsia="zh-CN"/>
        </w:rPr>
        <w:t>甲方</w:t>
      </w:r>
      <w:r>
        <w:rPr>
          <w:rFonts w:hint="default" w:ascii="Times New Roman" w:hAnsi="Times New Roman" w:cs="Times New Roman"/>
          <w:lang w:val="en-US" w:eastAsia="zh-CN"/>
        </w:rPr>
        <w:t>将向医院及上级监督部门报告并列入供应商黑名单，监督部门将根据相关法律法规的规定进行处理。</w:t>
      </w:r>
    </w:p>
    <w:p w14:paraId="74189429">
      <w:pPr>
        <w:pStyle w:val="8"/>
        <w:spacing w:line="480" w:lineRule="exact"/>
        <w:ind w:firstLine="480" w:firstLineChars="200"/>
        <w:rPr>
          <w:rFonts w:hint="default" w:ascii="Times New Roman" w:hAnsi="Times New Roman" w:eastAsia="方正黑体_GBK" w:cs="Times New Roman"/>
          <w:bCs/>
          <w:color w:val="000000"/>
          <w:sz w:val="24"/>
          <w:szCs w:val="24"/>
        </w:rPr>
      </w:pPr>
      <w:r>
        <w:rPr>
          <w:rFonts w:hint="default" w:ascii="Times New Roman" w:hAnsi="Times New Roman" w:eastAsia="方正黑体_GBK" w:cs="Times New Roman"/>
          <w:bCs/>
          <w:color w:val="000000"/>
          <w:sz w:val="24"/>
          <w:szCs w:val="24"/>
          <w:lang w:eastAsia="zh-CN"/>
        </w:rPr>
        <w:t>六</w:t>
      </w:r>
      <w:r>
        <w:rPr>
          <w:rFonts w:hint="default" w:ascii="Times New Roman" w:hAnsi="Times New Roman" w:eastAsia="方正黑体_GBK" w:cs="Times New Roman"/>
          <w:bCs/>
          <w:color w:val="000000"/>
          <w:sz w:val="24"/>
          <w:szCs w:val="24"/>
        </w:rPr>
        <w:t>、质疑和投诉</w:t>
      </w:r>
    </w:p>
    <w:p w14:paraId="0808397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（一）质疑</w:t>
      </w:r>
    </w:p>
    <w:p w14:paraId="4B068C4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认为采购文件、采购过程和中标结果使自己的权益受到损害的，可向</w:t>
      </w:r>
      <w:r>
        <w:rPr>
          <w:rFonts w:hint="eastAsia" w:eastAsia="方正仿宋_GBK" w:cs="Times New Roman"/>
          <w:color w:val="000000"/>
          <w:sz w:val="24"/>
          <w:szCs w:val="24"/>
          <w:lang w:eastAsia="zh-CN"/>
        </w:rPr>
        <w:t>甲方</w:t>
      </w:r>
      <w:r>
        <w:rPr>
          <w:rFonts w:hint="default" w:ascii="Times New Roman" w:hAnsi="Times New Roman" w:eastAsia="方正仿宋_GBK" w:cs="Times New Roman"/>
          <w:color w:val="000000"/>
          <w:sz w:val="24"/>
          <w:szCs w:val="24"/>
        </w:rPr>
        <w:t>以书面形式提出质疑。</w:t>
      </w:r>
    </w:p>
    <w:p w14:paraId="6D84CD00">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提出质疑的应当是参与所质疑项目采购活动的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7B5771C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1.质疑时限、内容</w:t>
      </w:r>
    </w:p>
    <w:p w14:paraId="5202D7FF">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提出质疑的，应在依法获取</w:t>
      </w:r>
      <w:r>
        <w:rPr>
          <w:rFonts w:hint="default" w:ascii="Times New Roman" w:hAnsi="Times New Roman"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之日或者</w:t>
      </w:r>
      <w:r>
        <w:rPr>
          <w:rFonts w:hint="default" w:ascii="Times New Roman" w:hAnsi="Times New Roman"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公告期限届满之日起七个工作日内提出。</w:t>
      </w:r>
    </w:p>
    <w:p w14:paraId="1D58EE9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对采购过程提出质疑的，应在各采购程序环节结束之日起七个工作日内提出。</w:t>
      </w:r>
    </w:p>
    <w:p w14:paraId="28605D3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对中标结果提出质疑的，应当在中标结果公告期限届满之日起七个工作日内提出。</w:t>
      </w:r>
    </w:p>
    <w:p w14:paraId="3CDD567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提出质疑应当提交质疑函和必要的证明材料，质疑函应当包括下列内容：</w:t>
      </w:r>
    </w:p>
    <w:p w14:paraId="08F1C6BD">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1.4.1供应商的姓名或者名称、地址、邮编、联系人及联系电话；</w:t>
      </w:r>
    </w:p>
    <w:p w14:paraId="2A2DA90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1.4.2质疑项目的名称、项目号以及</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项目编号；</w:t>
      </w:r>
    </w:p>
    <w:p w14:paraId="4B016D3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1.4.3具体、明确的质疑事项和与质疑事项相关的请求；</w:t>
      </w:r>
    </w:p>
    <w:p w14:paraId="72D61D5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1.4.4事实依据；</w:t>
      </w:r>
    </w:p>
    <w:p w14:paraId="1549436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1.4.5必要的法律依据；</w:t>
      </w:r>
    </w:p>
    <w:p w14:paraId="63E1F79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1.4.6提出质疑的日期；</w:t>
      </w:r>
    </w:p>
    <w:p w14:paraId="3EE37C7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1.4.7营业执照（或事业单位法人证书，或个体工商户营业执照或有效的自然人身份证明、组织机构代码证）复印件；</w:t>
      </w:r>
    </w:p>
    <w:p w14:paraId="68E85BB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1.4.8法定代表人授权委托书原件、法定代表人身份证复印件和其授权代表的身份证复印件（供应商为自然人的提供自然人身份证复印件）；</w:t>
      </w:r>
    </w:p>
    <w:p w14:paraId="26E660C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1.5供应商为自然人的，质疑函应当由本人签字；供应商为法人或者其他组织的，质疑函应当由法定代表人、主要负责人，或者其授权代表签字或者盖章，并加盖公章。</w:t>
      </w:r>
    </w:p>
    <w:p w14:paraId="5EC1FF9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2.质疑答复</w:t>
      </w:r>
    </w:p>
    <w:p w14:paraId="2A722216">
      <w:pPr>
        <w:spacing w:line="480" w:lineRule="exact"/>
        <w:ind w:firstLine="480" w:firstLineChars="200"/>
        <w:rPr>
          <w:rFonts w:hint="default" w:ascii="Times New Roman" w:hAnsi="Times New Roman" w:eastAsia="方正仿宋_GBK" w:cs="Times New Roman"/>
          <w:color w:val="000000"/>
          <w:sz w:val="24"/>
          <w:szCs w:val="24"/>
        </w:rPr>
      </w:pPr>
      <w:r>
        <w:rPr>
          <w:rFonts w:hint="eastAsia" w:eastAsia="方正仿宋_GBK" w:cs="Times New Roman"/>
          <w:color w:val="000000"/>
          <w:sz w:val="24"/>
          <w:szCs w:val="24"/>
          <w:lang w:eastAsia="zh-CN"/>
        </w:rPr>
        <w:t>甲方</w:t>
      </w:r>
      <w:r>
        <w:rPr>
          <w:rFonts w:hint="default" w:ascii="Times New Roman" w:hAnsi="Times New Roman" w:eastAsia="方正仿宋_GBK" w:cs="Times New Roman"/>
          <w:color w:val="000000"/>
          <w:sz w:val="24"/>
          <w:szCs w:val="24"/>
        </w:rPr>
        <w:t>、采购代理机构应当在收到</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的书面质疑后七个工作日内作出答复，并以书面形式通知质疑</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和其他有关</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424B593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3.其他</w:t>
      </w:r>
    </w:p>
    <w:p w14:paraId="7A030F2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应按照《政府采购质疑和投诉办法》（财政部令第94号）及相关法律法规要求，在法定质疑期内一次性提出针对同一采购程序环节的质疑。</w:t>
      </w:r>
    </w:p>
    <w:p w14:paraId="22E8239A">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3.2质疑函范本可在财政部门户网站和中国政府采购网下载。</w:t>
      </w:r>
    </w:p>
    <w:p w14:paraId="06A14F0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（二）投诉</w:t>
      </w:r>
    </w:p>
    <w:p w14:paraId="58D50B4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w:t>
      </w:r>
      <w:r>
        <w:rPr>
          <w:rFonts w:hint="eastAsia" w:eastAsia="方正仿宋_GBK" w:cs="Times New Roman"/>
          <w:color w:val="000000"/>
          <w:sz w:val="24"/>
          <w:szCs w:val="24"/>
          <w:lang w:eastAsia="zh-CN"/>
        </w:rPr>
        <w:t>甲方</w:t>
      </w:r>
      <w:r>
        <w:rPr>
          <w:rFonts w:hint="default" w:ascii="Times New Roman" w:hAnsi="Times New Roman" w:eastAsia="方正仿宋_GBK" w:cs="Times New Roman"/>
          <w:color w:val="000000"/>
          <w:sz w:val="24"/>
          <w:szCs w:val="24"/>
        </w:rPr>
        <w:t>、采购代理机构的答复不满意，或者</w:t>
      </w:r>
      <w:r>
        <w:rPr>
          <w:rFonts w:hint="eastAsia" w:eastAsia="方正仿宋_GBK" w:cs="Times New Roman"/>
          <w:color w:val="000000"/>
          <w:sz w:val="24"/>
          <w:szCs w:val="24"/>
          <w:lang w:eastAsia="zh-CN"/>
        </w:rPr>
        <w:t>甲方</w:t>
      </w:r>
      <w:r>
        <w:rPr>
          <w:rFonts w:hint="default" w:ascii="Times New Roman" w:hAnsi="Times New Roman" w:eastAsia="方正仿宋_GBK" w:cs="Times New Roman"/>
          <w:color w:val="000000"/>
          <w:sz w:val="24"/>
          <w:szCs w:val="24"/>
        </w:rPr>
        <w:t>、采购代理机构未在规定时间内作出答复的，可以在答复期满后15个工作日内按照相关法律法规向财政部门提起投诉。</w:t>
      </w:r>
    </w:p>
    <w:p w14:paraId="7027C8D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应按照《政府采购质疑和投诉办法》（财政部令第94号）及相关法律法规要求递交投诉书和必要的证明材料。投诉书范本可在财政部门户网站和中国政府采购网下载。</w:t>
      </w:r>
    </w:p>
    <w:p w14:paraId="5A928F0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F98B1D8">
      <w:pPr>
        <w:pStyle w:val="14"/>
        <w:bidi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944486D">
      <w:pPr>
        <w:spacing w:line="480" w:lineRule="exact"/>
        <w:ind w:firstLine="480" w:firstLineChars="200"/>
        <w:rPr>
          <w:rFonts w:hint="default" w:ascii="Times New Roman" w:hAnsi="Times New Roman" w:eastAsia="方正黑体_GBK" w:cs="Times New Roman"/>
          <w:bCs/>
          <w:color w:val="000000"/>
          <w:sz w:val="24"/>
          <w:szCs w:val="24"/>
        </w:rPr>
      </w:pPr>
      <w:r>
        <w:rPr>
          <w:rFonts w:hint="default" w:ascii="Times New Roman" w:hAnsi="Times New Roman" w:eastAsia="方正黑体_GBK" w:cs="Times New Roman"/>
          <w:bCs/>
          <w:color w:val="000000"/>
          <w:sz w:val="24"/>
          <w:szCs w:val="24"/>
          <w:lang w:eastAsia="zh-CN"/>
        </w:rPr>
        <w:t>七</w:t>
      </w:r>
      <w:r>
        <w:rPr>
          <w:rFonts w:hint="default" w:ascii="Times New Roman" w:hAnsi="Times New Roman" w:eastAsia="方正黑体_GBK" w:cs="Times New Roman"/>
          <w:bCs/>
          <w:color w:val="000000"/>
          <w:sz w:val="24"/>
          <w:szCs w:val="24"/>
        </w:rPr>
        <w:t>、签订合同</w:t>
      </w:r>
    </w:p>
    <w:p w14:paraId="45FE9DC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eastAsia" w:eastAsia="方正仿宋_GBK" w:cs="Times New Roman"/>
          <w:color w:val="000000"/>
          <w:sz w:val="24"/>
          <w:szCs w:val="24"/>
          <w:lang w:eastAsia="zh-CN"/>
        </w:rPr>
        <w:t>甲方</w:t>
      </w:r>
      <w:r>
        <w:rPr>
          <w:rFonts w:hint="default" w:ascii="Times New Roman" w:hAnsi="Times New Roman" w:eastAsia="方正仿宋_GBK" w:cs="Times New Roman"/>
          <w:color w:val="000000"/>
          <w:sz w:val="24"/>
          <w:szCs w:val="24"/>
        </w:rPr>
        <w:t>应当自收到</w:t>
      </w:r>
      <w:r>
        <w:rPr>
          <w:rFonts w:hint="eastAsia" w:eastAsia="方正仿宋_GBK" w:cs="Times New Roman"/>
          <w:color w:val="000000"/>
          <w:sz w:val="24"/>
          <w:szCs w:val="24"/>
          <w:lang w:eastAsia="zh-CN"/>
        </w:rPr>
        <w:t>成交</w:t>
      </w:r>
      <w:r>
        <w:rPr>
          <w:rFonts w:hint="default" w:ascii="Times New Roman" w:hAnsi="Times New Roman" w:eastAsia="方正仿宋_GBK" w:cs="Times New Roman"/>
          <w:color w:val="000000"/>
          <w:sz w:val="24"/>
          <w:szCs w:val="24"/>
        </w:rPr>
        <w:t>通知书发出之日起20日内，按照</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w:t>
      </w:r>
      <w:r>
        <w:rPr>
          <w:rFonts w:hint="eastAsia" w:eastAsia="方正仿宋_GBK" w:cs="Times New Roman"/>
          <w:color w:val="000000"/>
          <w:sz w:val="24"/>
          <w:szCs w:val="24"/>
          <w:lang w:eastAsia="zh-CN"/>
        </w:rPr>
        <w:t>乙方</w:t>
      </w:r>
      <w:r>
        <w:rPr>
          <w:rFonts w:hint="default"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文件的约定，与</w:t>
      </w:r>
      <w:r>
        <w:rPr>
          <w:rFonts w:hint="eastAsia" w:eastAsia="方正仿宋_GBK" w:cs="Times New Roman"/>
          <w:color w:val="000000"/>
          <w:sz w:val="24"/>
          <w:szCs w:val="24"/>
          <w:lang w:eastAsia="zh-CN"/>
        </w:rPr>
        <w:t>乙方</w:t>
      </w:r>
      <w:r>
        <w:rPr>
          <w:rFonts w:hint="default" w:ascii="Times New Roman" w:hAnsi="Times New Roman" w:eastAsia="方正仿宋_GBK" w:cs="Times New Roman"/>
          <w:color w:val="000000"/>
          <w:sz w:val="24"/>
          <w:szCs w:val="24"/>
        </w:rPr>
        <w:t>签订书面合同。所签订的合同不得对</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w:t>
      </w:r>
      <w:r>
        <w:rPr>
          <w:rFonts w:hint="eastAsia" w:eastAsia="方正仿宋_GBK" w:cs="Times New Roman"/>
          <w:color w:val="000000"/>
          <w:sz w:val="24"/>
          <w:szCs w:val="24"/>
          <w:lang w:eastAsia="zh-CN"/>
        </w:rPr>
        <w:t>乙方</w:t>
      </w:r>
      <w:r>
        <w:rPr>
          <w:rFonts w:hint="default"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文件作实质性修改。</w:t>
      </w:r>
    </w:p>
    <w:p w14:paraId="117570F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w:t>
      </w:r>
      <w:r>
        <w:rPr>
          <w:rFonts w:hint="eastAsia" w:eastAsia="方正仿宋_GBK" w:cs="Times New Roman"/>
          <w:color w:val="000000"/>
          <w:sz w:val="24"/>
          <w:szCs w:val="24"/>
          <w:lang w:eastAsia="zh-CN"/>
        </w:rPr>
        <w:t>乙方</w:t>
      </w:r>
      <w:r>
        <w:rPr>
          <w:rFonts w:hint="default" w:ascii="Times New Roman" w:hAnsi="Times New Roman" w:eastAsia="方正仿宋_GBK" w:cs="Times New Roman"/>
          <w:color w:val="000000"/>
          <w:sz w:val="24"/>
          <w:szCs w:val="24"/>
        </w:rPr>
        <w:t>的</w:t>
      </w:r>
      <w:r>
        <w:rPr>
          <w:rFonts w:hint="default"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文件及澄清文件等，均为签订采购合同的依据。</w:t>
      </w:r>
    </w:p>
    <w:p w14:paraId="4CAC7ABF">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w:t>
      </w:r>
      <w:r>
        <w:rPr>
          <w:rFonts w:hint="eastAsia" w:eastAsia="方正仿宋_GBK" w:cs="Times New Roman"/>
          <w:color w:val="000000"/>
          <w:sz w:val="24"/>
          <w:szCs w:val="24"/>
          <w:lang w:eastAsia="zh-CN"/>
        </w:rPr>
        <w:t>甲方</w:t>
      </w:r>
      <w:r>
        <w:rPr>
          <w:rFonts w:hint="default" w:ascii="Times New Roman" w:hAnsi="Times New Roman" w:eastAsia="方正仿宋_GBK" w:cs="Times New Roman"/>
          <w:color w:val="000000"/>
          <w:sz w:val="24"/>
          <w:szCs w:val="24"/>
        </w:rPr>
        <w:t>与成交供应商签署合同时，应当同时签署廉洁购销合同，列明企业指定销售代表姓名，以及不得实施商业贿赂行为、实施商业贿赂行为后将被列入商业贿赂不良记录等条款。</w:t>
      </w:r>
    </w:p>
    <w:p w14:paraId="236818FC">
      <w:pPr>
        <w:pStyle w:val="14"/>
        <w:bidi w:val="0"/>
        <w:ind w:left="0" w:leftChars="0" w:firstLine="0" w:firstLineChars="0"/>
        <w:rPr>
          <w:rFonts w:hint="default" w:ascii="Times New Roman" w:hAnsi="Times New Roman" w:eastAsia="方正仿宋_GBK" w:cs="Times New Roman"/>
          <w:color w:val="000000"/>
          <w:sz w:val="24"/>
          <w:szCs w:val="24"/>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eastAsia="方正仿宋_GBK" w:cs="Times New Roman"/>
          <w:color w:val="000000"/>
          <w:sz w:val="24"/>
          <w:szCs w:val="24"/>
        </w:rPr>
        <w:t>（四）合同生效条款由供需双方约定，法律、行政法规规定应当办理批准、登记等手续后生效的合同，依照其规定。</w:t>
      </w:r>
    </w:p>
    <w:p w14:paraId="3CE54A57">
      <w:pPr>
        <w:pStyle w:val="13"/>
        <w:bidi w:val="0"/>
        <w:rPr>
          <w:rFonts w:hint="default"/>
          <w:lang w:val="en-US" w:eastAsia="zh-CN"/>
        </w:rPr>
      </w:pPr>
      <w:r>
        <w:rPr>
          <w:rFonts w:hint="default"/>
          <w:lang w:val="en-US" w:eastAsia="zh-CN"/>
        </w:rPr>
        <w:t>第六篇 合同主要条款和格式合同（样本）</w:t>
      </w:r>
    </w:p>
    <w:p w14:paraId="4212E1E8">
      <w:pPr>
        <w:pStyle w:val="14"/>
        <w:bidi w:val="0"/>
        <w:ind w:left="0" w:leftChars="0" w:firstLine="0" w:firstLineChars="0"/>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合同具体内容由</w:t>
      </w:r>
      <w:r>
        <w:rPr>
          <w:rFonts w:hint="eastAsia" w:ascii="Times New Roman" w:hAnsi="Times New Roman" w:cs="Times New Roman"/>
          <w:color w:val="000000"/>
          <w:sz w:val="24"/>
          <w:szCs w:val="24"/>
          <w:lang w:val="en-US" w:eastAsia="zh-CN"/>
        </w:rPr>
        <w:t>甲方</w:t>
      </w:r>
      <w:r>
        <w:rPr>
          <w:rFonts w:hint="default" w:ascii="Times New Roman" w:hAnsi="Times New Roman" w:eastAsia="方正仿宋_GBK" w:cs="Times New Roman"/>
          <w:color w:val="000000"/>
          <w:sz w:val="24"/>
          <w:szCs w:val="24"/>
          <w:lang w:val="en-US" w:eastAsia="zh-CN"/>
        </w:rPr>
        <w:t>与中标供应商协商</w:t>
      </w:r>
    </w:p>
    <w:p w14:paraId="596BBC08">
      <w:pPr>
        <w:jc w:val="center"/>
        <w:rPr>
          <w:rFonts w:hint="default"/>
        </w:rPr>
      </w:pPr>
      <w:r>
        <w:rPr>
          <w:rFonts w:hint="eastAsia" w:ascii="Times New Roman" w:hAnsi="Times New Roman" w:eastAsia="方正小标宋_GBK" w:cs="Times New Roman"/>
          <w:color w:val="auto"/>
          <w:sz w:val="32"/>
          <w:szCs w:val="32"/>
          <w:highlight w:val="none"/>
          <w:lang w:val="en-US" w:eastAsia="zh-CN"/>
        </w:rPr>
        <w:t>口腔科排队叫号系统合同</w:t>
      </w:r>
      <w:r>
        <w:rPr>
          <w:rFonts w:hint="default" w:ascii="Times New Roman" w:hAnsi="Times New Roman" w:eastAsia="方正小标宋_GBK" w:cs="Times New Roman"/>
          <w:sz w:val="32"/>
          <w:szCs w:val="32"/>
        </w:rPr>
        <w:t>（样本）</w:t>
      </w:r>
    </w:p>
    <w:p w14:paraId="4430E7A8">
      <w:pPr>
        <w:pStyle w:val="5"/>
        <w:rPr>
          <w:rFonts w:hint="default" w:ascii="Times New Roman" w:hAnsi="Times New Roman" w:cs="Times New Roman"/>
        </w:rPr>
      </w:pPr>
    </w:p>
    <w:p w14:paraId="3CB6FA59">
      <w:pPr>
        <w:snapToGrid w:val="0"/>
        <w:spacing w:line="400" w:lineRule="exact"/>
        <w:ind w:firstLine="480" w:firstLineChars="200"/>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项目编号:                                 合同号:</w:t>
      </w:r>
    </w:p>
    <w:p w14:paraId="638671F2">
      <w:pPr>
        <w:snapToGrid w:val="0"/>
        <w:spacing w:line="400" w:lineRule="exact"/>
        <w:ind w:firstLine="480" w:firstLineChars="200"/>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甲方：           （以下简称</w:t>
      </w:r>
      <w:r>
        <w:rPr>
          <w:rFonts w:hint="eastAsia" w:eastAsia="仿宋" w:cs="Times New Roman"/>
          <w:bCs/>
          <w:sz w:val="24"/>
          <w:lang w:eastAsia="zh-CN"/>
        </w:rPr>
        <w:t>甲方</w:t>
      </w:r>
      <w:r>
        <w:rPr>
          <w:rFonts w:hint="default" w:ascii="Times New Roman" w:hAnsi="Times New Roman" w:eastAsia="仿宋" w:cs="Times New Roman"/>
          <w:bCs/>
          <w:sz w:val="24"/>
        </w:rPr>
        <w:t>）</w:t>
      </w:r>
    </w:p>
    <w:p w14:paraId="49EAC0FE">
      <w:pPr>
        <w:snapToGrid w:val="0"/>
        <w:spacing w:line="400" w:lineRule="exact"/>
        <w:ind w:firstLine="480" w:firstLineChars="200"/>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乙方：           （以下简称</w:t>
      </w:r>
      <w:r>
        <w:rPr>
          <w:rFonts w:hint="eastAsia" w:eastAsia="仿宋" w:cs="Times New Roman"/>
          <w:bCs/>
          <w:sz w:val="24"/>
          <w:lang w:eastAsia="zh-CN"/>
        </w:rPr>
        <w:t>乙方</w:t>
      </w:r>
      <w:r>
        <w:rPr>
          <w:rFonts w:hint="default" w:ascii="Times New Roman" w:hAnsi="Times New Roman" w:eastAsia="仿宋" w:cs="Times New Roman"/>
          <w:bCs/>
          <w:sz w:val="24"/>
        </w:rPr>
        <w:t>）</w:t>
      </w:r>
    </w:p>
    <w:p w14:paraId="7FE96374">
      <w:pPr>
        <w:snapToGrid w:val="0"/>
        <w:spacing w:line="400" w:lineRule="exact"/>
        <w:ind w:firstLine="480" w:firstLineChars="200"/>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根据招标程序和结果，经甲、乙双方友好协商，按照《中华人民共和国民法典》和有关法律法规的规定，就   项目签订本合同，双方代表签字、盖章后生效，共同遵守以下条款：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916"/>
        <w:gridCol w:w="945"/>
        <w:gridCol w:w="940"/>
        <w:gridCol w:w="827"/>
        <w:gridCol w:w="1340"/>
        <w:gridCol w:w="1380"/>
      </w:tblGrid>
      <w:tr w14:paraId="777D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20" w:type="pct"/>
            <w:vAlign w:val="center"/>
          </w:tcPr>
          <w:p w14:paraId="73B0199E">
            <w:pPr>
              <w:snapToGrid w:val="0"/>
              <w:spacing w:line="400" w:lineRule="exact"/>
              <w:ind w:firstLine="480" w:firstLineChars="200"/>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项目名称</w:t>
            </w:r>
          </w:p>
        </w:tc>
        <w:tc>
          <w:tcPr>
            <w:tcW w:w="1038" w:type="pct"/>
            <w:vAlign w:val="center"/>
          </w:tcPr>
          <w:p w14:paraId="64F05C8F">
            <w:pPr>
              <w:snapToGrid w:val="0"/>
              <w:spacing w:line="400" w:lineRule="exact"/>
              <w:jc w:val="center"/>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服务具体内容</w:t>
            </w:r>
          </w:p>
        </w:tc>
        <w:tc>
          <w:tcPr>
            <w:tcW w:w="1021" w:type="pct"/>
            <w:gridSpan w:val="2"/>
            <w:vAlign w:val="center"/>
          </w:tcPr>
          <w:p w14:paraId="6AEC7659">
            <w:pPr>
              <w:snapToGrid w:val="0"/>
              <w:spacing w:line="400" w:lineRule="exact"/>
              <w:jc w:val="center"/>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服务期限</w:t>
            </w:r>
          </w:p>
        </w:tc>
        <w:tc>
          <w:tcPr>
            <w:tcW w:w="448" w:type="pct"/>
            <w:vAlign w:val="center"/>
          </w:tcPr>
          <w:p w14:paraId="7F42E705">
            <w:pPr>
              <w:snapToGrid w:val="0"/>
              <w:spacing w:line="400" w:lineRule="exact"/>
              <w:jc w:val="center"/>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单价</w:t>
            </w:r>
          </w:p>
        </w:tc>
        <w:tc>
          <w:tcPr>
            <w:tcW w:w="726" w:type="pct"/>
            <w:vAlign w:val="center"/>
          </w:tcPr>
          <w:p w14:paraId="6CB35C90">
            <w:pPr>
              <w:snapToGrid w:val="0"/>
              <w:spacing w:line="400" w:lineRule="exact"/>
              <w:ind w:firstLine="240" w:firstLineChars="100"/>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总价</w:t>
            </w:r>
          </w:p>
        </w:tc>
        <w:tc>
          <w:tcPr>
            <w:tcW w:w="743" w:type="pct"/>
            <w:vAlign w:val="center"/>
          </w:tcPr>
          <w:p w14:paraId="067CBBDD">
            <w:pPr>
              <w:snapToGrid w:val="0"/>
              <w:spacing w:line="400" w:lineRule="exact"/>
              <w:jc w:val="center"/>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服务时间</w:t>
            </w:r>
          </w:p>
        </w:tc>
      </w:tr>
      <w:tr w14:paraId="4E42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20" w:type="pct"/>
            <w:vAlign w:val="center"/>
          </w:tcPr>
          <w:p w14:paraId="547110DE">
            <w:pPr>
              <w:snapToGrid w:val="0"/>
              <w:spacing w:line="400" w:lineRule="exact"/>
              <w:ind w:firstLine="480" w:firstLineChars="200"/>
              <w:jc w:val="center"/>
              <w:outlineLvl w:val="0"/>
              <w:rPr>
                <w:rFonts w:hint="default" w:ascii="Times New Roman" w:hAnsi="Times New Roman" w:eastAsia="仿宋" w:cs="Times New Roman"/>
                <w:bCs/>
                <w:sz w:val="24"/>
              </w:rPr>
            </w:pPr>
          </w:p>
        </w:tc>
        <w:tc>
          <w:tcPr>
            <w:tcW w:w="1038" w:type="pct"/>
            <w:vAlign w:val="center"/>
          </w:tcPr>
          <w:p w14:paraId="0A9F5513">
            <w:pPr>
              <w:snapToGrid w:val="0"/>
              <w:spacing w:line="400" w:lineRule="exact"/>
              <w:ind w:firstLine="480" w:firstLineChars="200"/>
              <w:jc w:val="center"/>
              <w:outlineLvl w:val="0"/>
              <w:rPr>
                <w:rFonts w:hint="default" w:ascii="Times New Roman" w:hAnsi="Times New Roman" w:eastAsia="仿宋" w:cs="Times New Roman"/>
                <w:bCs/>
                <w:sz w:val="24"/>
              </w:rPr>
            </w:pPr>
          </w:p>
        </w:tc>
        <w:tc>
          <w:tcPr>
            <w:tcW w:w="1021" w:type="pct"/>
            <w:gridSpan w:val="2"/>
            <w:vAlign w:val="center"/>
          </w:tcPr>
          <w:p w14:paraId="7C101CF4">
            <w:pPr>
              <w:snapToGrid w:val="0"/>
              <w:spacing w:line="400" w:lineRule="exact"/>
              <w:ind w:firstLine="480" w:firstLineChars="200"/>
              <w:jc w:val="center"/>
              <w:outlineLvl w:val="0"/>
              <w:rPr>
                <w:rFonts w:hint="default" w:ascii="Times New Roman" w:hAnsi="Times New Roman" w:eastAsia="仿宋" w:cs="Times New Roman"/>
                <w:bCs/>
                <w:sz w:val="24"/>
              </w:rPr>
            </w:pPr>
          </w:p>
        </w:tc>
        <w:tc>
          <w:tcPr>
            <w:tcW w:w="448" w:type="pct"/>
            <w:vAlign w:val="center"/>
          </w:tcPr>
          <w:p w14:paraId="2485A772">
            <w:pPr>
              <w:snapToGrid w:val="0"/>
              <w:spacing w:line="400" w:lineRule="exact"/>
              <w:ind w:firstLine="480" w:firstLineChars="200"/>
              <w:jc w:val="center"/>
              <w:outlineLvl w:val="0"/>
              <w:rPr>
                <w:rFonts w:hint="default" w:ascii="Times New Roman" w:hAnsi="Times New Roman" w:eastAsia="仿宋" w:cs="Times New Roman"/>
                <w:bCs/>
                <w:sz w:val="24"/>
              </w:rPr>
            </w:pPr>
          </w:p>
        </w:tc>
        <w:tc>
          <w:tcPr>
            <w:tcW w:w="726" w:type="pct"/>
            <w:vAlign w:val="center"/>
          </w:tcPr>
          <w:p w14:paraId="1F6D07FD">
            <w:pPr>
              <w:snapToGrid w:val="0"/>
              <w:spacing w:line="400" w:lineRule="exact"/>
              <w:ind w:firstLine="480" w:firstLineChars="200"/>
              <w:jc w:val="center"/>
              <w:outlineLvl w:val="0"/>
              <w:rPr>
                <w:rFonts w:hint="default" w:ascii="Times New Roman" w:hAnsi="Times New Roman" w:eastAsia="仿宋" w:cs="Times New Roman"/>
                <w:bCs/>
                <w:sz w:val="24"/>
              </w:rPr>
            </w:pPr>
          </w:p>
        </w:tc>
        <w:tc>
          <w:tcPr>
            <w:tcW w:w="743" w:type="pct"/>
            <w:vAlign w:val="center"/>
          </w:tcPr>
          <w:p w14:paraId="1D68FDEB">
            <w:pPr>
              <w:snapToGrid w:val="0"/>
              <w:spacing w:line="400" w:lineRule="exact"/>
              <w:ind w:firstLine="480" w:firstLineChars="200"/>
              <w:jc w:val="center"/>
              <w:outlineLvl w:val="0"/>
              <w:rPr>
                <w:rFonts w:hint="default" w:ascii="Times New Roman" w:hAnsi="Times New Roman" w:eastAsia="仿宋" w:cs="Times New Roman"/>
                <w:bCs/>
                <w:sz w:val="24"/>
              </w:rPr>
            </w:pPr>
          </w:p>
        </w:tc>
      </w:tr>
      <w:tr w14:paraId="3182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00" w:type="pct"/>
            <w:gridSpan w:val="7"/>
            <w:vAlign w:val="center"/>
          </w:tcPr>
          <w:p w14:paraId="043C724B">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合计人民币（小写）：</w:t>
            </w:r>
          </w:p>
        </w:tc>
      </w:tr>
      <w:tr w14:paraId="135C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00" w:type="pct"/>
            <w:gridSpan w:val="7"/>
            <w:vAlign w:val="center"/>
          </w:tcPr>
          <w:p w14:paraId="6C0558C5">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合计人民币（大写）：</w:t>
            </w:r>
          </w:p>
        </w:tc>
      </w:tr>
      <w:tr w14:paraId="5157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11FF4082">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一、服务要求和售后保证：</w:t>
            </w:r>
          </w:p>
        </w:tc>
      </w:tr>
      <w:tr w14:paraId="6EC8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00" w:type="pct"/>
            <w:gridSpan w:val="7"/>
            <w:vAlign w:val="center"/>
          </w:tcPr>
          <w:p w14:paraId="3F8E6117">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二、服务方式：</w:t>
            </w:r>
          </w:p>
        </w:tc>
      </w:tr>
      <w:tr w14:paraId="0B4E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00" w:type="pct"/>
            <w:gridSpan w:val="7"/>
            <w:vAlign w:val="center"/>
          </w:tcPr>
          <w:p w14:paraId="42E55FC7">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三、验收标准、方法：</w:t>
            </w:r>
          </w:p>
        </w:tc>
      </w:tr>
      <w:tr w14:paraId="3CFF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081CE6F4">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四、付款方式：</w:t>
            </w:r>
          </w:p>
        </w:tc>
      </w:tr>
      <w:tr w14:paraId="2FAE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00" w:type="pct"/>
            <w:gridSpan w:val="7"/>
            <w:vAlign w:val="center"/>
          </w:tcPr>
          <w:p w14:paraId="291FEBE9">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五、违约责任：</w:t>
            </w:r>
          </w:p>
          <w:p w14:paraId="31FFB4BF">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按《民法典》、《政府采购法》执行，或按双方约定。（</w:t>
            </w:r>
            <w:r>
              <w:rPr>
                <w:rFonts w:hint="eastAsia" w:eastAsia="仿宋" w:cs="Times New Roman"/>
                <w:bCs/>
                <w:sz w:val="24"/>
                <w:lang w:eastAsia="zh-CN"/>
              </w:rPr>
              <w:t>甲方</w:t>
            </w:r>
            <w:r>
              <w:rPr>
                <w:rFonts w:hint="default" w:ascii="Times New Roman" w:hAnsi="Times New Roman" w:eastAsia="仿宋" w:cs="Times New Roman"/>
                <w:bCs/>
                <w:sz w:val="24"/>
              </w:rPr>
              <w:t>应按项目实际情况完整填写）</w:t>
            </w:r>
          </w:p>
        </w:tc>
      </w:tr>
      <w:tr w14:paraId="5E59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7"/>
            <w:vAlign w:val="center"/>
          </w:tcPr>
          <w:p w14:paraId="2F439A08">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六、其他约定事项：</w:t>
            </w:r>
          </w:p>
          <w:p w14:paraId="3C09D2D1">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1.招标文件及其补遗文件、电子响应文件和承诺是本合同不可分割的部分。</w:t>
            </w:r>
          </w:p>
          <w:p w14:paraId="205A2202">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2.本合同如发生争议由双方协商解决，协商不成向</w:t>
            </w:r>
            <w:r>
              <w:rPr>
                <w:rFonts w:hint="eastAsia" w:eastAsia="仿宋" w:cs="Times New Roman"/>
                <w:bCs/>
                <w:sz w:val="24"/>
                <w:lang w:eastAsia="zh-CN"/>
              </w:rPr>
              <w:t>甲方</w:t>
            </w:r>
            <w:r>
              <w:rPr>
                <w:rFonts w:hint="default" w:ascii="Times New Roman" w:hAnsi="Times New Roman" w:eastAsia="仿宋" w:cs="Times New Roman"/>
                <w:bCs/>
                <w:sz w:val="24"/>
              </w:rPr>
              <w:t>所在人民法院提请诉讼。</w:t>
            </w:r>
          </w:p>
          <w:p w14:paraId="01081E16">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3.本合同一式份，</w:t>
            </w:r>
            <w:r>
              <w:rPr>
                <w:rFonts w:hint="eastAsia" w:eastAsia="仿宋" w:cs="Times New Roman"/>
                <w:bCs/>
                <w:sz w:val="24"/>
                <w:lang w:eastAsia="zh-CN"/>
              </w:rPr>
              <w:t>甲方</w:t>
            </w:r>
            <w:r>
              <w:rPr>
                <w:rFonts w:hint="default" w:ascii="Times New Roman" w:hAnsi="Times New Roman" w:eastAsia="仿宋" w:cs="Times New Roman"/>
                <w:bCs/>
                <w:sz w:val="24"/>
              </w:rPr>
              <w:t>__份，</w:t>
            </w:r>
            <w:r>
              <w:rPr>
                <w:rFonts w:hint="eastAsia" w:eastAsia="仿宋" w:cs="Times New Roman"/>
                <w:bCs/>
                <w:sz w:val="24"/>
                <w:lang w:eastAsia="zh-CN"/>
              </w:rPr>
              <w:t>乙方</w:t>
            </w:r>
            <w:r>
              <w:rPr>
                <w:rFonts w:hint="default" w:ascii="Times New Roman" w:hAnsi="Times New Roman" w:eastAsia="仿宋" w:cs="Times New Roman"/>
                <w:bCs/>
                <w:sz w:val="24"/>
              </w:rPr>
              <w:t>__份，具备同等法律效力。</w:t>
            </w:r>
          </w:p>
          <w:p w14:paraId="12CF0B93">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4.本合同有效期限为     年   月   日至     年   月   日。</w:t>
            </w:r>
          </w:p>
          <w:p w14:paraId="110E5EF5">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5.其他：</w:t>
            </w:r>
          </w:p>
        </w:tc>
      </w:tr>
      <w:tr w14:paraId="4A8F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2570" w:type="pct"/>
            <w:gridSpan w:val="3"/>
          </w:tcPr>
          <w:p w14:paraId="01D2E734">
            <w:pPr>
              <w:snapToGrid w:val="0"/>
              <w:spacing w:line="400" w:lineRule="exact"/>
              <w:outlineLvl w:val="0"/>
              <w:rPr>
                <w:rFonts w:hint="default" w:ascii="Times New Roman" w:hAnsi="Times New Roman" w:eastAsia="仿宋" w:cs="Times New Roman"/>
                <w:bCs/>
                <w:sz w:val="24"/>
              </w:rPr>
            </w:pPr>
            <w:r>
              <w:rPr>
                <w:rFonts w:hint="eastAsia" w:eastAsia="仿宋" w:cs="Times New Roman"/>
                <w:bCs/>
                <w:sz w:val="24"/>
                <w:lang w:eastAsia="zh-CN"/>
              </w:rPr>
              <w:t>甲方</w:t>
            </w:r>
            <w:r>
              <w:rPr>
                <w:rFonts w:hint="default" w:ascii="Times New Roman" w:hAnsi="Times New Roman" w:eastAsia="仿宋" w:cs="Times New Roman"/>
                <w:bCs/>
                <w:sz w:val="24"/>
              </w:rPr>
              <w:t>：</w:t>
            </w:r>
          </w:p>
          <w:p w14:paraId="655FFD0D">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地址：                   </w:t>
            </w:r>
          </w:p>
          <w:p w14:paraId="210C1BD4">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联系电话：</w:t>
            </w:r>
          </w:p>
          <w:p w14:paraId="15D99673">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法人代表：</w:t>
            </w:r>
          </w:p>
          <w:p w14:paraId="76A66975">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授权代表：</w:t>
            </w:r>
          </w:p>
          <w:p w14:paraId="67725F06">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经办人：</w:t>
            </w:r>
          </w:p>
        </w:tc>
        <w:tc>
          <w:tcPr>
            <w:tcW w:w="2429" w:type="pct"/>
            <w:gridSpan w:val="4"/>
          </w:tcPr>
          <w:p w14:paraId="0A06D7A8">
            <w:pPr>
              <w:snapToGrid w:val="0"/>
              <w:spacing w:line="400" w:lineRule="exact"/>
              <w:outlineLvl w:val="0"/>
              <w:rPr>
                <w:rFonts w:hint="default" w:ascii="Times New Roman" w:hAnsi="Times New Roman" w:eastAsia="仿宋" w:cs="Times New Roman"/>
                <w:bCs/>
                <w:sz w:val="24"/>
              </w:rPr>
            </w:pPr>
            <w:r>
              <w:rPr>
                <w:rFonts w:hint="eastAsia" w:eastAsia="仿宋" w:cs="Times New Roman"/>
                <w:bCs/>
                <w:sz w:val="24"/>
                <w:lang w:eastAsia="zh-CN"/>
              </w:rPr>
              <w:t>乙方</w:t>
            </w:r>
            <w:r>
              <w:rPr>
                <w:rFonts w:hint="default" w:ascii="Times New Roman" w:hAnsi="Times New Roman" w:eastAsia="仿宋" w:cs="Times New Roman"/>
                <w:bCs/>
                <w:sz w:val="24"/>
              </w:rPr>
              <w:t>：</w:t>
            </w:r>
          </w:p>
          <w:p w14:paraId="7C585C21">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电话：</w:t>
            </w:r>
          </w:p>
          <w:p w14:paraId="4122A899">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传真：</w:t>
            </w:r>
          </w:p>
          <w:p w14:paraId="438C19A0">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开户银行：</w:t>
            </w:r>
          </w:p>
          <w:p w14:paraId="1F3DA19B">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账号：</w:t>
            </w:r>
          </w:p>
          <w:p w14:paraId="19489EB7">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法人代表：</w:t>
            </w:r>
          </w:p>
          <w:p w14:paraId="1A766E79">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授权代表：</w:t>
            </w:r>
          </w:p>
          <w:p w14:paraId="743D2F8C">
            <w:pPr>
              <w:snapToGrid w:val="0"/>
              <w:spacing w:line="400" w:lineRule="exact"/>
              <w:outlineLvl w:val="0"/>
              <w:rPr>
                <w:rFonts w:hint="default" w:ascii="Times New Roman" w:hAnsi="Times New Roman" w:eastAsia="仿宋" w:cs="Times New Roman"/>
                <w:bCs/>
                <w:sz w:val="24"/>
              </w:rPr>
            </w:pPr>
            <w:r>
              <w:rPr>
                <w:rFonts w:hint="default" w:ascii="Times New Roman" w:hAnsi="Times New Roman" w:eastAsia="仿宋" w:cs="Times New Roman"/>
                <w:bCs/>
                <w:sz w:val="24"/>
              </w:rPr>
              <w:t>经办人：</w:t>
            </w:r>
          </w:p>
        </w:tc>
      </w:tr>
    </w:tbl>
    <w:p w14:paraId="2EFFEE95">
      <w:pPr>
        <w:snapToGrid w:val="0"/>
        <w:spacing w:line="400" w:lineRule="exact"/>
        <w:ind w:firstLine="480" w:firstLineChars="200"/>
        <w:outlineLvl w:val="0"/>
        <w:rPr>
          <w:rFonts w:hint="default" w:ascii="Times New Roman" w:hAnsi="Times New Roman" w:eastAsia="仿宋" w:cs="Times New Roman"/>
          <w:bCs/>
          <w:sz w:val="24"/>
        </w:rPr>
        <w:sectPr>
          <w:pgSz w:w="11907" w:h="16840"/>
          <w:pgMar w:top="2211" w:right="1446" w:bottom="1644" w:left="1446" w:header="964" w:footer="692" w:gutter="0"/>
          <w:pgNumType w:fmt="numberInDash"/>
          <w:cols w:space="720" w:num="1"/>
          <w:titlePg/>
          <w:docGrid w:linePitch="380" w:charSpace="0"/>
        </w:sectPr>
      </w:pPr>
      <w:r>
        <w:rPr>
          <w:rFonts w:hint="default" w:ascii="Times New Roman" w:hAnsi="Times New Roman" w:eastAsia="仿宋" w:cs="Times New Roman"/>
          <w:bCs/>
          <w:sz w:val="24"/>
        </w:rPr>
        <w:t>签约时间：  年  月  日            签约地点：重庆市红十字会医院（江北区人民医院）</w:t>
      </w:r>
    </w:p>
    <w:p w14:paraId="4D9F7120">
      <w:pPr>
        <w:pStyle w:val="16"/>
        <w:bidi w:val="0"/>
        <w:rPr>
          <w:rFonts w:hint="default" w:ascii="Times New Roman" w:hAnsi="Times New Roman" w:eastAsia="方正仿宋_GBK" w:cs="Times New Roman"/>
          <w:b/>
          <w:color w:val="000000"/>
          <w:szCs w:val="36"/>
          <w:lang w:eastAsia="zh-CN"/>
        </w:rPr>
      </w:pPr>
      <w:bookmarkStart w:id="14" w:name="_Toc76373907"/>
      <w:bookmarkStart w:id="15" w:name="_Toc12863"/>
      <w:bookmarkStart w:id="16" w:name="_Toc16112"/>
      <w:bookmarkStart w:id="17" w:name="_Toc11892"/>
      <w:bookmarkStart w:id="18" w:name="_Toc7750"/>
      <w:bookmarkStart w:id="19" w:name="_Toc28583"/>
      <w:r>
        <w:rPr>
          <w:rFonts w:hint="default" w:ascii="Times New Roman" w:hAnsi="Times New Roman" w:cs="Times New Roman"/>
        </w:rPr>
        <w:t>第</w:t>
      </w:r>
      <w:r>
        <w:rPr>
          <w:rFonts w:hint="default" w:ascii="Times New Roman" w:hAnsi="Times New Roman" w:cs="Times New Roman"/>
          <w:lang w:eastAsia="zh-CN"/>
        </w:rPr>
        <w:t>七</w:t>
      </w:r>
      <w:r>
        <w:rPr>
          <w:rFonts w:hint="default" w:ascii="Times New Roman" w:hAnsi="Times New Roman" w:cs="Times New Roman"/>
        </w:rPr>
        <w:t>篇</w:t>
      </w:r>
      <w:r>
        <w:rPr>
          <w:rFonts w:hint="default" w:ascii="Times New Roman" w:hAnsi="Times New Roman" w:cs="Times New Roman"/>
          <w:lang w:val="en-US" w:eastAsia="zh-CN"/>
        </w:rPr>
        <w:t xml:space="preserve"> </w:t>
      </w:r>
      <w:r>
        <w:rPr>
          <w:rFonts w:hint="default" w:ascii="Times New Roman" w:hAnsi="Times New Roman" w:cs="Times New Roman"/>
          <w:lang w:eastAsia="zh-CN"/>
        </w:rPr>
        <w:t>响应文件</w:t>
      </w:r>
      <w:r>
        <w:rPr>
          <w:rFonts w:hint="default" w:ascii="Times New Roman" w:hAnsi="Times New Roman" w:cs="Times New Roman"/>
        </w:rPr>
        <w:t>格式</w:t>
      </w:r>
      <w:bookmarkEnd w:id="14"/>
      <w:bookmarkEnd w:id="15"/>
      <w:bookmarkEnd w:id="16"/>
      <w:bookmarkEnd w:id="17"/>
      <w:bookmarkEnd w:id="18"/>
      <w:bookmarkEnd w:id="19"/>
      <w:r>
        <w:rPr>
          <w:rFonts w:hint="default" w:ascii="Times New Roman" w:hAnsi="Times New Roman" w:cs="Times New Roman"/>
          <w:lang w:eastAsia="zh-CN"/>
        </w:rPr>
        <w:t>要求</w:t>
      </w:r>
    </w:p>
    <w:p w14:paraId="1F0FE53C">
      <w:pPr>
        <w:pStyle w:val="15"/>
        <w:numPr>
          <w:ilvl w:val="0"/>
          <w:numId w:val="3"/>
        </w:numPr>
        <w:bidi w:val="0"/>
        <w:ind w:left="0" w:leftChars="0" w:firstLine="480" w:firstLineChars="200"/>
        <w:rPr>
          <w:rFonts w:hint="default" w:ascii="Times New Roman" w:hAnsi="Times New Roman" w:cs="Times New Roman"/>
          <w:lang w:val="en-US" w:eastAsia="zh-CN"/>
        </w:rPr>
      </w:pPr>
      <w:bookmarkStart w:id="20" w:name="_Toc6437"/>
      <w:r>
        <w:rPr>
          <w:rFonts w:hint="default" w:ascii="Times New Roman" w:hAnsi="Times New Roman" w:cs="Times New Roman"/>
          <w:lang w:val="en-US" w:eastAsia="zh-CN"/>
        </w:rPr>
        <w:t>经济文件</w:t>
      </w:r>
      <w:bookmarkEnd w:id="20"/>
    </w:p>
    <w:p w14:paraId="28E009AC">
      <w:pPr>
        <w:pStyle w:val="14"/>
        <w:bidi w:val="0"/>
        <w:rPr>
          <w:rFonts w:hint="default" w:ascii="Times New Roman" w:hAnsi="Times New Roman" w:cs="Times New Roman"/>
          <w:lang w:eastAsia="zh-CN"/>
        </w:rPr>
      </w:pPr>
      <w:r>
        <w:rPr>
          <w:rFonts w:hint="default" w:ascii="Times New Roman" w:hAnsi="Times New Roman" w:cs="Times New Roman"/>
        </w:rPr>
        <w:t>（一）</w:t>
      </w:r>
      <w:r>
        <w:rPr>
          <w:rFonts w:hint="default" w:ascii="Times New Roman" w:hAnsi="Times New Roman" w:cs="Times New Roman"/>
          <w:lang w:eastAsia="zh-CN"/>
        </w:rPr>
        <w:t>报价一览表</w:t>
      </w:r>
    </w:p>
    <w:p w14:paraId="060B64A0">
      <w:pPr>
        <w:pStyle w:val="14"/>
        <w:bidi w:val="0"/>
        <w:rPr>
          <w:rFonts w:hint="default" w:ascii="Times New Roman" w:hAnsi="Times New Roman" w:eastAsia="方正仿宋_GBK" w:cs="Times New Roman"/>
          <w:lang w:val="en-US" w:eastAsia="zh-CN"/>
        </w:rPr>
      </w:pPr>
      <w:r>
        <w:rPr>
          <w:rFonts w:hint="default" w:ascii="Times New Roman" w:hAnsi="Times New Roman" w:cs="Times New Roman"/>
        </w:rPr>
        <w:t>（二）分项报价明细表</w:t>
      </w:r>
      <w:r>
        <w:rPr>
          <w:rFonts w:hint="default" w:ascii="Times New Roman" w:hAnsi="Times New Roman" w:cs="Times New Roman"/>
          <w:lang w:eastAsia="zh-CN"/>
        </w:rPr>
        <w:t>（如果有）</w:t>
      </w:r>
    </w:p>
    <w:p w14:paraId="431D72AB">
      <w:pPr>
        <w:pStyle w:val="15"/>
        <w:numPr>
          <w:ilvl w:val="0"/>
          <w:numId w:val="3"/>
        </w:numPr>
        <w:bidi w:val="0"/>
        <w:ind w:left="0" w:leftChars="0" w:firstLine="480" w:firstLineChars="200"/>
        <w:rPr>
          <w:rFonts w:hint="default" w:ascii="Times New Roman" w:hAnsi="Times New Roman" w:cs="Times New Roman"/>
          <w:lang w:val="en-US" w:eastAsia="zh-CN"/>
        </w:rPr>
      </w:pPr>
      <w:bookmarkStart w:id="21" w:name="_Toc17664"/>
      <w:r>
        <w:rPr>
          <w:rFonts w:hint="default" w:ascii="Times New Roman" w:hAnsi="Times New Roman" w:cs="Times New Roman"/>
          <w:lang w:val="en-US" w:eastAsia="zh-CN"/>
        </w:rPr>
        <w:t>技术（质量）</w:t>
      </w:r>
      <w:r>
        <w:rPr>
          <w:rFonts w:hint="eastAsia" w:ascii="Times New Roman" w:hAnsi="Times New Roman" w:cs="Times New Roman"/>
          <w:lang w:val="en-US" w:eastAsia="zh-CN"/>
        </w:rPr>
        <w:t>、服务</w:t>
      </w:r>
      <w:r>
        <w:rPr>
          <w:rFonts w:hint="default" w:ascii="Times New Roman" w:hAnsi="Times New Roman" w:cs="Times New Roman"/>
          <w:lang w:val="en-US" w:eastAsia="zh-CN"/>
        </w:rPr>
        <w:t>文件</w:t>
      </w:r>
      <w:bookmarkEnd w:id="21"/>
    </w:p>
    <w:p w14:paraId="1E8A30B4">
      <w:pPr>
        <w:pStyle w:val="14"/>
        <w:bidi w:val="0"/>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技术（质量）</w:t>
      </w:r>
      <w:r>
        <w:rPr>
          <w:rFonts w:hint="eastAsia" w:ascii="Times New Roman" w:hAnsi="Times New Roman" w:cs="Times New Roman"/>
          <w:lang w:eastAsia="zh-CN"/>
        </w:rPr>
        <w:t>、服务</w:t>
      </w:r>
      <w:r>
        <w:rPr>
          <w:rFonts w:hint="default" w:ascii="Times New Roman" w:hAnsi="Times New Roman" w:cs="Times New Roman"/>
        </w:rPr>
        <w:t>条款差异表</w:t>
      </w:r>
    </w:p>
    <w:p w14:paraId="6CBC7AA6">
      <w:pPr>
        <w:pStyle w:val="14"/>
        <w:bidi w:val="0"/>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其他资料（格式自定）</w:t>
      </w:r>
    </w:p>
    <w:p w14:paraId="37CE557F">
      <w:pPr>
        <w:pStyle w:val="14"/>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（三）</w:t>
      </w:r>
      <w:r>
        <w:rPr>
          <w:rFonts w:hint="default" w:ascii="Times New Roman" w:hAnsi="Times New Roman" w:cs="Times New Roman"/>
          <w:highlight w:val="none"/>
          <w:lang w:val="en-US" w:eastAsia="zh-CN"/>
        </w:rPr>
        <w:t>供应商应答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响应技术参数证明材料：</w:t>
      </w:r>
      <w:r>
        <w:rPr>
          <w:rFonts w:hint="default" w:ascii="Times New Roman" w:hAnsi="Times New Roman" w:cs="Times New Roman"/>
          <w:lang w:eastAsia="zh-CN"/>
        </w:rPr>
        <w:t>（如果有）</w:t>
      </w:r>
    </w:p>
    <w:p w14:paraId="04B5ED7B">
      <w:pPr>
        <w:pStyle w:val="14"/>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1.应答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对应</w:t>
      </w:r>
      <w:r>
        <w:rPr>
          <w:rFonts w:hint="default" w:ascii="Times New Roman" w:hAnsi="Times New Roman" w:cs="Times New Roman"/>
          <w:highlight w:val="none"/>
          <w:lang w:eastAsia="zh-CN"/>
        </w:rPr>
        <w:t>宣传彩页；</w:t>
      </w:r>
    </w:p>
    <w:p w14:paraId="1AA3323A">
      <w:pPr>
        <w:pStyle w:val="14"/>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2.</w:t>
      </w:r>
      <w:r>
        <w:rPr>
          <w:rFonts w:hint="default" w:ascii="Times New Roman" w:hAnsi="Times New Roman" w:cs="Times New Roman"/>
          <w:highlight w:val="none"/>
          <w:lang w:eastAsia="zh-CN"/>
        </w:rPr>
        <w:t>技术白皮书；</w:t>
      </w:r>
    </w:p>
    <w:p w14:paraId="51F526A5">
      <w:pPr>
        <w:pStyle w:val="14"/>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3.应答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使用</w:t>
      </w:r>
      <w:r>
        <w:rPr>
          <w:rFonts w:hint="default" w:ascii="Times New Roman" w:hAnsi="Times New Roman" w:cs="Times New Roman"/>
          <w:highlight w:val="none"/>
          <w:lang w:eastAsia="zh-CN"/>
        </w:rPr>
        <w:t>说明书；</w:t>
      </w:r>
    </w:p>
    <w:p w14:paraId="0FD1AD79">
      <w:pPr>
        <w:pStyle w:val="14"/>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以上资料</w:t>
      </w:r>
      <w:r>
        <w:rPr>
          <w:rFonts w:hint="default" w:ascii="Times New Roman" w:hAnsi="Times New Roman" w:cs="Times New Roman"/>
          <w:highlight w:val="none"/>
          <w:lang w:val="en-US" w:eastAsia="zh-CN"/>
        </w:rPr>
        <w:t>若单一项</w:t>
      </w:r>
      <w:r>
        <w:rPr>
          <w:rFonts w:hint="default" w:ascii="Times New Roman" w:hAnsi="Times New Roman" w:cs="Times New Roman"/>
          <w:highlight w:val="none"/>
          <w:lang w:eastAsia="zh-CN"/>
        </w:rPr>
        <w:t>能证明</w:t>
      </w:r>
      <w:r>
        <w:rPr>
          <w:rFonts w:hint="default" w:ascii="Times New Roman" w:hAnsi="Times New Roman" w:cs="Times New Roman"/>
          <w:highlight w:val="none"/>
          <w:lang w:val="en-US" w:eastAsia="zh-CN"/>
        </w:rPr>
        <w:t>满足采购文件</w:t>
      </w:r>
      <w:r>
        <w:rPr>
          <w:rFonts w:hint="default" w:ascii="Times New Roman" w:hAnsi="Times New Roman" w:cs="Times New Roman"/>
          <w:highlight w:val="none"/>
          <w:lang w:eastAsia="zh-CN"/>
        </w:rPr>
        <w:t>技术参数要求，</w:t>
      </w:r>
      <w:r>
        <w:rPr>
          <w:rFonts w:hint="default" w:ascii="Times New Roman" w:hAnsi="Times New Roman" w:cs="Times New Roman"/>
          <w:highlight w:val="none"/>
          <w:lang w:val="en-US" w:eastAsia="zh-CN"/>
        </w:rPr>
        <w:t>则只提供该项资料即可，若需要多项资料共同证明产品满足采购文件</w:t>
      </w:r>
      <w:r>
        <w:rPr>
          <w:rFonts w:hint="default" w:ascii="Times New Roman" w:hAnsi="Times New Roman" w:cs="Times New Roman"/>
          <w:highlight w:val="none"/>
          <w:lang w:eastAsia="zh-CN"/>
        </w:rPr>
        <w:t>技术参数要求，</w:t>
      </w:r>
      <w:r>
        <w:rPr>
          <w:rFonts w:hint="default" w:ascii="Times New Roman" w:hAnsi="Times New Roman" w:cs="Times New Roman"/>
          <w:highlight w:val="none"/>
          <w:lang w:val="en-US" w:eastAsia="zh-CN"/>
        </w:rPr>
        <w:t>则</w:t>
      </w:r>
      <w:r>
        <w:rPr>
          <w:rFonts w:hint="default" w:ascii="Times New Roman" w:hAnsi="Times New Roman" w:cs="Times New Roman"/>
          <w:highlight w:val="none"/>
          <w:lang w:eastAsia="zh-CN"/>
        </w:rPr>
        <w:t>需要提供</w:t>
      </w:r>
      <w:r>
        <w:rPr>
          <w:rFonts w:hint="default" w:ascii="Times New Roman" w:hAnsi="Times New Roman" w:cs="Times New Roman"/>
          <w:highlight w:val="none"/>
          <w:lang w:val="en-US" w:eastAsia="zh-CN"/>
        </w:rPr>
        <w:t>对应项资料并做好标注</w:t>
      </w:r>
      <w:r>
        <w:rPr>
          <w:rFonts w:hint="default" w:ascii="Times New Roman" w:hAnsi="Times New Roman" w:cs="Times New Roman"/>
          <w:highlight w:val="none"/>
          <w:lang w:eastAsia="zh-CN"/>
        </w:rPr>
        <w:t>。</w:t>
      </w:r>
    </w:p>
    <w:p w14:paraId="5CBA5E1C">
      <w:pPr>
        <w:pStyle w:val="15"/>
        <w:numPr>
          <w:ilvl w:val="0"/>
          <w:numId w:val="3"/>
        </w:numPr>
        <w:bidi w:val="0"/>
        <w:ind w:left="0" w:leftChars="0" w:firstLine="559" w:firstLineChars="233"/>
        <w:rPr>
          <w:rFonts w:hint="default" w:ascii="Times New Roman" w:hAnsi="Times New Roman" w:cs="Times New Roman"/>
          <w:lang w:val="en-US" w:eastAsia="zh-CN"/>
        </w:rPr>
      </w:pPr>
      <w:bookmarkStart w:id="22" w:name="_Toc24824"/>
      <w:r>
        <w:rPr>
          <w:rFonts w:hint="default" w:ascii="Times New Roman" w:hAnsi="Times New Roman" w:cs="Times New Roman"/>
          <w:lang w:val="en-US" w:eastAsia="zh-CN"/>
        </w:rPr>
        <w:t>商务文件</w:t>
      </w:r>
      <w:bookmarkEnd w:id="22"/>
    </w:p>
    <w:p w14:paraId="47CD8DE7">
      <w:pPr>
        <w:pStyle w:val="14"/>
        <w:bidi w:val="0"/>
        <w:rPr>
          <w:rFonts w:hint="default" w:ascii="Times New Roman" w:hAnsi="Times New Roman" w:cs="Times New Roman"/>
        </w:rPr>
      </w:pPr>
      <w:r>
        <w:rPr>
          <w:rFonts w:hint="default" w:ascii="Times New Roman" w:hAnsi="Times New Roman" w:cs="Times New Roman"/>
        </w:rPr>
        <w:t>（一）投标函（格式）</w:t>
      </w:r>
    </w:p>
    <w:p w14:paraId="6F7F74D6">
      <w:pPr>
        <w:pStyle w:val="14"/>
        <w:bidi w:val="0"/>
        <w:rPr>
          <w:rFonts w:hint="default" w:ascii="Times New Roman" w:hAnsi="Times New Roman" w:cs="Times New Roman"/>
        </w:rPr>
      </w:pPr>
      <w:r>
        <w:rPr>
          <w:rFonts w:hint="default" w:ascii="Times New Roman" w:hAnsi="Times New Roman" w:cs="Times New Roman"/>
        </w:rPr>
        <w:t>（二）商务条款差异表</w:t>
      </w:r>
    </w:p>
    <w:p w14:paraId="33941E24">
      <w:pPr>
        <w:pStyle w:val="14"/>
        <w:bidi w:val="0"/>
        <w:rPr>
          <w:rFonts w:hint="default" w:ascii="Times New Roman" w:hAnsi="Times New Roman" w:cs="Times New Roman"/>
        </w:rPr>
      </w:pPr>
      <w:r>
        <w:rPr>
          <w:rFonts w:hint="default" w:ascii="Times New Roman" w:hAnsi="Times New Roman" w:cs="Times New Roman"/>
        </w:rPr>
        <w:t>（三）其他商务资料</w:t>
      </w:r>
    </w:p>
    <w:p w14:paraId="1439A3AC">
      <w:pPr>
        <w:pStyle w:val="15"/>
        <w:numPr>
          <w:ilvl w:val="0"/>
          <w:numId w:val="3"/>
        </w:numPr>
        <w:bidi w:val="0"/>
        <w:ind w:left="0" w:leftChars="0" w:firstLine="559" w:firstLineChars="233"/>
        <w:rPr>
          <w:rFonts w:hint="default" w:ascii="Times New Roman" w:hAnsi="Times New Roman" w:cs="Times New Roman"/>
        </w:rPr>
      </w:pPr>
      <w:bookmarkStart w:id="23" w:name="_Toc4012"/>
      <w:r>
        <w:rPr>
          <w:rFonts w:hint="default" w:ascii="Times New Roman" w:hAnsi="Times New Roman" w:cs="Times New Roman"/>
          <w:lang w:val="en-US" w:eastAsia="zh-CN"/>
        </w:rPr>
        <w:t>其他</w:t>
      </w:r>
      <w:bookmarkEnd w:id="23"/>
    </w:p>
    <w:p w14:paraId="055B75B6">
      <w:pPr>
        <w:pStyle w:val="14"/>
        <w:bidi w:val="0"/>
        <w:rPr>
          <w:rFonts w:hint="default" w:ascii="Times New Roman" w:hAnsi="Times New Roman" w:cs="Times New Roman"/>
        </w:rPr>
      </w:pPr>
      <w:r>
        <w:rPr>
          <w:rFonts w:hint="default" w:ascii="Times New Roman" w:hAnsi="Times New Roman" w:cs="Times New Roman"/>
        </w:rPr>
        <w:t>其他与项目有关的资料（自附）</w:t>
      </w:r>
    </w:p>
    <w:p w14:paraId="0B5521C2">
      <w:pPr>
        <w:pStyle w:val="15"/>
        <w:numPr>
          <w:ilvl w:val="0"/>
          <w:numId w:val="3"/>
        </w:numPr>
        <w:bidi w:val="0"/>
        <w:ind w:left="0" w:leftChars="0" w:firstLine="559" w:firstLineChars="233"/>
        <w:rPr>
          <w:rFonts w:hint="default" w:ascii="Times New Roman" w:hAnsi="Times New Roman" w:cs="Times New Roman"/>
          <w:lang w:val="en-US" w:eastAsia="zh-CN"/>
        </w:rPr>
      </w:pPr>
      <w:bookmarkStart w:id="24" w:name="_Toc6185"/>
      <w:r>
        <w:rPr>
          <w:rFonts w:hint="default" w:ascii="Times New Roman" w:hAnsi="Times New Roman" w:cs="Times New Roman"/>
          <w:lang w:val="en-US" w:eastAsia="zh-CN"/>
        </w:rPr>
        <w:t>资格文件</w:t>
      </w:r>
      <w:bookmarkEnd w:id="24"/>
    </w:p>
    <w:p w14:paraId="31C36F09">
      <w:pPr>
        <w:pStyle w:val="14"/>
        <w:bidi w:val="0"/>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法人营业执照（副本）或事业单位法人证书（副本）或个体工商户营业执照或有效的自然人身份证明或社会团体法人登记证书复印件</w:t>
      </w:r>
    </w:p>
    <w:p w14:paraId="02C4749A">
      <w:pPr>
        <w:pStyle w:val="14"/>
        <w:bidi w:val="0"/>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组织机构代码证复印件</w:t>
      </w:r>
    </w:p>
    <w:p w14:paraId="6BB8ACED">
      <w:pPr>
        <w:pStyle w:val="14"/>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三</w:t>
      </w:r>
      <w:r>
        <w:rPr>
          <w:rFonts w:hint="default" w:ascii="Times New Roman" w:hAnsi="Times New Roman" w:cs="Times New Roman"/>
        </w:rPr>
        <w:t>）法定代表人身份证明书（格式）</w:t>
      </w:r>
    </w:p>
    <w:p w14:paraId="79E95183">
      <w:pPr>
        <w:pStyle w:val="14"/>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四</w:t>
      </w:r>
      <w:r>
        <w:rPr>
          <w:rFonts w:hint="default" w:ascii="Times New Roman" w:hAnsi="Times New Roman" w:cs="Times New Roman"/>
        </w:rPr>
        <w:t>）法定代表人授权委托书（格式）</w:t>
      </w:r>
    </w:p>
    <w:p w14:paraId="67635CDB">
      <w:pPr>
        <w:pStyle w:val="14"/>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五</w:t>
      </w:r>
      <w:r>
        <w:rPr>
          <w:rFonts w:hint="default" w:ascii="Times New Roman" w:hAnsi="Times New Roman" w:cs="Times New Roman"/>
        </w:rPr>
        <w:t>）基本资格条件承诺函（格式）</w:t>
      </w:r>
    </w:p>
    <w:p w14:paraId="775E2F6D">
      <w:pPr>
        <w:pStyle w:val="14"/>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六</w:t>
      </w:r>
      <w:r>
        <w:rPr>
          <w:rFonts w:hint="default" w:ascii="Times New Roman" w:hAnsi="Times New Roman" w:cs="Times New Roman"/>
        </w:rPr>
        <w:t>）特定资格条件证书或证明文件</w:t>
      </w:r>
    </w:p>
    <w:p w14:paraId="56679059">
      <w:pP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br w:type="page"/>
      </w:r>
    </w:p>
    <w:p w14:paraId="70086C64">
      <w:pPr>
        <w:pStyle w:val="15"/>
        <w:numPr>
          <w:ilvl w:val="0"/>
          <w:numId w:val="4"/>
        </w:numPr>
        <w:bidi w:val="0"/>
        <w:ind w:left="0" w:leftChars="0" w:firstLine="480" w:firstLineChars="200"/>
        <w:rPr>
          <w:rFonts w:hint="default" w:ascii="Times New Roman" w:hAnsi="Times New Roman" w:cs="Times New Roman"/>
          <w:lang w:val="en-US" w:eastAsia="zh-CN"/>
        </w:rPr>
      </w:pPr>
      <w:bookmarkStart w:id="25" w:name="_Toc29835"/>
      <w:bookmarkStart w:id="26" w:name="_Toc1215"/>
      <w:bookmarkStart w:id="27" w:name="_Toc24423"/>
      <w:bookmarkStart w:id="28" w:name="_Toc11154"/>
      <w:bookmarkStart w:id="29" w:name="_Toc76373908"/>
      <w:bookmarkStart w:id="30" w:name="_Toc429584884"/>
      <w:bookmarkStart w:id="31" w:name="_Toc4248"/>
      <w:r>
        <w:rPr>
          <w:rFonts w:hint="default" w:ascii="Times New Roman" w:hAnsi="Times New Roman" w:cs="Times New Roman"/>
          <w:lang w:val="en-US" w:eastAsia="zh-CN"/>
        </w:rPr>
        <w:t>经济文件</w:t>
      </w:r>
      <w:bookmarkEnd w:id="25"/>
      <w:bookmarkEnd w:id="26"/>
      <w:bookmarkEnd w:id="27"/>
      <w:bookmarkEnd w:id="28"/>
      <w:bookmarkEnd w:id="29"/>
      <w:bookmarkEnd w:id="30"/>
      <w:bookmarkEnd w:id="31"/>
    </w:p>
    <w:p w14:paraId="1FA495AF">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jc w:val="both"/>
        <w:textAlignment w:val="auto"/>
        <w:rPr>
          <w:rFonts w:hint="default" w:ascii="Times New Roman" w:hAnsi="Times New Roman" w:cs="Times New Roman"/>
          <w:lang w:eastAsia="zh-CN"/>
        </w:rPr>
      </w:pPr>
      <w:r>
        <w:rPr>
          <w:rFonts w:hint="default" w:ascii="Times New Roman" w:hAnsi="Times New Roman" w:cs="Times New Roman"/>
        </w:rPr>
        <w:t>（一）</w:t>
      </w:r>
      <w:r>
        <w:rPr>
          <w:rFonts w:hint="default" w:ascii="Times New Roman" w:hAnsi="Times New Roman" w:cs="Times New Roman"/>
          <w:lang w:eastAsia="zh-CN"/>
        </w:rPr>
        <w:t>报价一览表</w:t>
      </w:r>
    </w:p>
    <w:p w14:paraId="66613007">
      <w:pPr>
        <w:pStyle w:val="14"/>
        <w:bidi w:val="0"/>
        <w:rPr>
          <w:rFonts w:hint="default" w:ascii="Times New Roman" w:hAnsi="Times New Roman" w:cs="Times New Roman"/>
        </w:rPr>
      </w:pPr>
      <w:r>
        <w:rPr>
          <w:rFonts w:hint="default" w:ascii="Times New Roman" w:hAnsi="Times New Roman" w:cs="Times New Roman"/>
        </w:rPr>
        <w:t>项目名称：</w:t>
      </w:r>
    </w:p>
    <w:p w14:paraId="45B794C9">
      <w:pPr>
        <w:pStyle w:val="14"/>
        <w:bidi w:val="0"/>
        <w:rPr>
          <w:rFonts w:hint="default" w:ascii="Times New Roman" w:hAnsi="Times New Roman" w:cs="Times New Roman"/>
        </w:rPr>
      </w:pPr>
      <w:r>
        <w:rPr>
          <w:rFonts w:hint="default" w:ascii="Times New Roman" w:hAnsi="Times New Roman" w:cs="Times New Roman"/>
        </w:rPr>
        <w:t>分包号及名称</w:t>
      </w:r>
      <w:r>
        <w:rPr>
          <w:rFonts w:hint="default" w:ascii="Times New Roman" w:hAnsi="Times New Roman" w:cs="Times New Roman"/>
          <w:lang w:eastAsia="zh-CN"/>
        </w:rPr>
        <w:t>：</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1583"/>
        <w:gridCol w:w="2335"/>
      </w:tblGrid>
      <w:tr w14:paraId="2609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vAlign w:val="center"/>
          </w:tcPr>
          <w:p w14:paraId="33D1BFB3">
            <w:pPr>
              <w:pStyle w:val="14"/>
              <w:bidi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名称</w:t>
            </w:r>
          </w:p>
        </w:tc>
        <w:tc>
          <w:tcPr>
            <w:tcW w:w="7308" w:type="dxa"/>
            <w:gridSpan w:val="3"/>
            <w:vAlign w:val="center"/>
          </w:tcPr>
          <w:p w14:paraId="5B64C7D1">
            <w:pPr>
              <w:pStyle w:val="14"/>
              <w:bidi w:val="0"/>
              <w:spacing w:line="240" w:lineRule="auto"/>
              <w:ind w:left="0" w:leftChars="0" w:firstLine="0" w:firstLineChars="0"/>
              <w:jc w:val="center"/>
              <w:rPr>
                <w:rFonts w:hint="default" w:ascii="Times New Roman" w:hAnsi="Times New Roman" w:cs="Times New Roman"/>
                <w:sz w:val="21"/>
                <w:szCs w:val="21"/>
              </w:rPr>
            </w:pPr>
          </w:p>
        </w:tc>
      </w:tr>
      <w:tr w14:paraId="7928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vAlign w:val="center"/>
          </w:tcPr>
          <w:p w14:paraId="1F9C9E8F">
            <w:pPr>
              <w:pStyle w:val="14"/>
              <w:bidi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单价</w:t>
            </w:r>
            <w:r>
              <w:rPr>
                <w:rFonts w:hint="default" w:ascii="Times New Roman" w:hAnsi="Times New Roman" w:cs="Times New Roman"/>
                <w:sz w:val="21"/>
                <w:szCs w:val="21"/>
              </w:rPr>
              <w:t>报价</w:t>
            </w:r>
            <w:r>
              <w:rPr>
                <w:rFonts w:hint="default" w:ascii="Times New Roman" w:hAnsi="Times New Roman" w:cs="Times New Roman"/>
                <w:sz w:val="21"/>
                <w:szCs w:val="21"/>
                <w:lang w:eastAsia="zh-CN"/>
              </w:rPr>
              <w:t>（元）</w:t>
            </w:r>
            <w:r>
              <w:rPr>
                <w:rFonts w:hint="default" w:ascii="Times New Roman" w:hAnsi="Times New Roman" w:cs="Times New Roman"/>
                <w:sz w:val="21"/>
                <w:szCs w:val="21"/>
              </w:rPr>
              <w:t>（小写）</w:t>
            </w:r>
          </w:p>
        </w:tc>
        <w:tc>
          <w:tcPr>
            <w:tcW w:w="3390" w:type="dxa"/>
            <w:vAlign w:val="center"/>
          </w:tcPr>
          <w:p w14:paraId="659018AB">
            <w:pPr>
              <w:pStyle w:val="14"/>
              <w:bidi w:val="0"/>
              <w:spacing w:line="240" w:lineRule="auto"/>
              <w:ind w:left="0" w:leftChars="0" w:firstLine="0" w:firstLineChars="0"/>
              <w:jc w:val="center"/>
              <w:rPr>
                <w:rFonts w:hint="default" w:ascii="Times New Roman" w:hAnsi="Times New Roman" w:cs="Times New Roman"/>
                <w:sz w:val="21"/>
                <w:szCs w:val="21"/>
              </w:rPr>
            </w:pPr>
          </w:p>
        </w:tc>
        <w:tc>
          <w:tcPr>
            <w:tcW w:w="1583" w:type="dxa"/>
            <w:vAlign w:val="center"/>
          </w:tcPr>
          <w:p w14:paraId="5F2A1ABD">
            <w:pPr>
              <w:pStyle w:val="14"/>
              <w:bidi w:val="0"/>
              <w:spacing w:line="240" w:lineRule="auto"/>
              <w:ind w:left="0" w:leftChars="0" w:firstLine="0" w:firstLineChars="0"/>
              <w:jc w:val="center"/>
              <w:rPr>
                <w:rFonts w:hint="eastAsia" w:ascii="Times New Roman" w:hAnsi="Times New Roman" w:eastAsia="方正仿宋_GBK" w:cs="Times New Roman"/>
                <w:sz w:val="21"/>
                <w:szCs w:val="21"/>
                <w:lang w:val="en-US" w:eastAsia="zh-CN"/>
              </w:rPr>
            </w:pPr>
            <w:r>
              <w:rPr>
                <w:rFonts w:hint="default" w:ascii="Times New Roman" w:hAnsi="Times New Roman" w:cs="Times New Roman"/>
                <w:sz w:val="21"/>
                <w:szCs w:val="21"/>
              </w:rPr>
              <w:t>数量</w:t>
            </w:r>
            <w:r>
              <w:rPr>
                <w:rFonts w:hint="eastAsia" w:ascii="Times New Roman" w:hAnsi="Times New Roman" w:cs="Times New Roman"/>
                <w:sz w:val="21"/>
                <w:szCs w:val="21"/>
                <w:lang w:val="en-US" w:eastAsia="zh-CN"/>
              </w:rPr>
              <w:t>/服务期限</w:t>
            </w:r>
          </w:p>
        </w:tc>
        <w:tc>
          <w:tcPr>
            <w:tcW w:w="2335" w:type="dxa"/>
            <w:vAlign w:val="center"/>
          </w:tcPr>
          <w:p w14:paraId="6FA39566">
            <w:pPr>
              <w:pStyle w:val="14"/>
              <w:bidi w:val="0"/>
              <w:spacing w:line="240" w:lineRule="auto"/>
              <w:ind w:left="0" w:leftChars="0" w:firstLine="0" w:firstLineChars="0"/>
              <w:rPr>
                <w:rFonts w:hint="default" w:ascii="Times New Roman" w:hAnsi="Times New Roman" w:cs="Times New Roman"/>
                <w:sz w:val="21"/>
                <w:szCs w:val="21"/>
              </w:rPr>
            </w:pPr>
          </w:p>
        </w:tc>
      </w:tr>
      <w:tr w14:paraId="0C81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vAlign w:val="center"/>
          </w:tcPr>
          <w:p w14:paraId="57676F0D">
            <w:pPr>
              <w:pStyle w:val="14"/>
              <w:bidi w:val="0"/>
              <w:spacing w:line="240" w:lineRule="auto"/>
              <w:ind w:left="0" w:leftChars="0" w:firstLine="0" w:firstLineChars="0"/>
              <w:rPr>
                <w:rFonts w:hint="default" w:ascii="Times New Roman" w:hAnsi="Times New Roman" w:eastAsia="方正仿宋_GBK" w:cs="Times New Roman"/>
                <w:sz w:val="21"/>
                <w:szCs w:val="21"/>
                <w:lang w:eastAsia="zh-CN"/>
              </w:rPr>
            </w:pPr>
            <w:r>
              <w:rPr>
                <w:rFonts w:hint="default" w:ascii="Times New Roman" w:hAnsi="Times New Roman" w:cs="Times New Roman"/>
                <w:sz w:val="21"/>
                <w:szCs w:val="21"/>
                <w:lang w:eastAsia="zh-CN"/>
              </w:rPr>
              <w:t>合计报价（元）</w:t>
            </w:r>
            <w:r>
              <w:rPr>
                <w:rFonts w:hint="default" w:ascii="Times New Roman" w:hAnsi="Times New Roman" w:cs="Times New Roman"/>
                <w:sz w:val="21"/>
                <w:szCs w:val="21"/>
              </w:rPr>
              <w:t>（小写）</w:t>
            </w:r>
          </w:p>
        </w:tc>
        <w:tc>
          <w:tcPr>
            <w:tcW w:w="7308" w:type="dxa"/>
            <w:gridSpan w:val="3"/>
            <w:tcBorders>
              <w:bottom w:val="single" w:color="auto" w:sz="4" w:space="0"/>
            </w:tcBorders>
          </w:tcPr>
          <w:p w14:paraId="10A19CC8">
            <w:pPr>
              <w:pStyle w:val="14"/>
              <w:bidi w:val="0"/>
              <w:spacing w:line="240" w:lineRule="auto"/>
              <w:ind w:left="0" w:leftChars="0" w:firstLine="0" w:firstLineChars="0"/>
              <w:rPr>
                <w:rFonts w:hint="default" w:ascii="Times New Roman" w:hAnsi="Times New Roman" w:cs="Times New Roman"/>
                <w:sz w:val="21"/>
                <w:szCs w:val="21"/>
              </w:rPr>
            </w:pPr>
          </w:p>
        </w:tc>
      </w:tr>
      <w:tr w14:paraId="0F7B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4976E10B">
            <w:pPr>
              <w:pStyle w:val="14"/>
              <w:bidi w:val="0"/>
              <w:spacing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lang w:eastAsia="zh-CN"/>
              </w:rPr>
              <w:t>合计</w:t>
            </w:r>
            <w:r>
              <w:rPr>
                <w:rFonts w:hint="default" w:ascii="Times New Roman" w:hAnsi="Times New Roman" w:cs="Times New Roman"/>
                <w:sz w:val="21"/>
                <w:szCs w:val="21"/>
              </w:rPr>
              <w:t>报价（大写）：</w:t>
            </w:r>
          </w:p>
        </w:tc>
      </w:tr>
      <w:tr w14:paraId="3F14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676AF56C">
            <w:pPr>
              <w:pStyle w:val="14"/>
              <w:bidi w:val="0"/>
              <w:spacing w:line="240" w:lineRule="auto"/>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备注：</w:t>
            </w:r>
          </w:p>
        </w:tc>
      </w:tr>
    </w:tbl>
    <w:p w14:paraId="54A3309F">
      <w:pPr>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lang w:eastAsia="zh-CN"/>
        </w:rPr>
        <w:t>供应商</w:t>
      </w:r>
      <w:r>
        <w:rPr>
          <w:rFonts w:hint="default" w:ascii="Times New Roman" w:hAnsi="Times New Roman" w:eastAsia="方正仿宋_GBK" w:cs="Times New Roman"/>
          <w:color w:val="000000"/>
          <w:sz w:val="24"/>
          <w:szCs w:val="28"/>
        </w:rPr>
        <w:t>：                      法定代表人（或法定代表人授权代表）或自然人：</w:t>
      </w:r>
    </w:p>
    <w:p w14:paraId="4A2412F6">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w:t>
      </w:r>
      <w:r>
        <w:rPr>
          <w:rFonts w:hint="default" w:ascii="Times New Roman" w:hAnsi="Times New Roman" w:eastAsia="方正仿宋_GBK" w:cs="Times New Roman"/>
          <w:color w:val="000000"/>
          <w:sz w:val="24"/>
          <w:szCs w:val="28"/>
          <w:lang w:eastAsia="zh-CN"/>
        </w:rPr>
        <w:t>供应商</w:t>
      </w:r>
      <w:r>
        <w:rPr>
          <w:rFonts w:hint="default" w:ascii="Times New Roman" w:hAnsi="Times New Roman" w:eastAsia="方正仿宋_GBK" w:cs="Times New Roman"/>
          <w:color w:val="000000"/>
          <w:sz w:val="24"/>
          <w:szCs w:val="28"/>
        </w:rPr>
        <w:t>公章）                               （签署或盖章）</w:t>
      </w:r>
    </w:p>
    <w:p w14:paraId="0EFE898C">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年     月     日</w:t>
      </w:r>
    </w:p>
    <w:p w14:paraId="13B8AC92">
      <w:pPr>
        <w:snapToGrid w:val="0"/>
        <w:spacing w:line="500" w:lineRule="exact"/>
        <w:rPr>
          <w:rFonts w:hint="default" w:ascii="Times New Roman" w:hAnsi="Times New Roman" w:eastAsia="方正仿宋_GBK" w:cs="Times New Roman"/>
          <w:color w:val="000000"/>
          <w:sz w:val="24"/>
          <w:szCs w:val="28"/>
        </w:rPr>
      </w:pPr>
    </w:p>
    <w:p w14:paraId="0FB8CA06">
      <w:pPr>
        <w:pStyle w:val="14"/>
        <w:bidi w:val="0"/>
        <w:rPr>
          <w:rFonts w:hint="default" w:ascii="Times New Roman" w:hAnsi="Times New Roman" w:cs="Times New Roman"/>
        </w:rPr>
      </w:pPr>
      <w:r>
        <w:rPr>
          <w:rFonts w:hint="default" w:ascii="Times New Roman" w:hAnsi="Times New Roman" w:eastAsia="方正仿宋_GBK" w:cs="Times New Roman"/>
          <w:color w:val="000000"/>
          <w:szCs w:val="28"/>
        </w:rPr>
        <w:br w:type="page"/>
      </w:r>
      <w:r>
        <w:rPr>
          <w:rFonts w:hint="default" w:ascii="Times New Roman" w:hAnsi="Times New Roman" w:cs="Times New Roman"/>
        </w:rPr>
        <w:t>（二）分项报价明细表</w:t>
      </w:r>
      <w:r>
        <w:rPr>
          <w:rFonts w:hint="default" w:ascii="Times New Roman" w:hAnsi="Times New Roman" w:cs="Times New Roman"/>
          <w:lang w:eastAsia="zh-CN"/>
        </w:rPr>
        <w:t>（如果有）</w:t>
      </w:r>
    </w:p>
    <w:p w14:paraId="7ADD76E4">
      <w:pPr>
        <w:pStyle w:val="14"/>
        <w:bidi w:val="0"/>
        <w:rPr>
          <w:rFonts w:hint="default" w:ascii="Times New Roman" w:hAnsi="Times New Roman" w:cs="Times New Roman"/>
        </w:rPr>
      </w:pPr>
      <w:r>
        <w:rPr>
          <w:rFonts w:hint="default" w:ascii="Times New Roman" w:hAnsi="Times New Roman" w:cs="Times New Roman"/>
        </w:rPr>
        <w:t>项目名称：</w:t>
      </w:r>
    </w:p>
    <w:p w14:paraId="772CAF10">
      <w:pPr>
        <w:pStyle w:val="14"/>
        <w:bidi w:val="0"/>
        <w:rPr>
          <w:rFonts w:hint="default" w:ascii="Times New Roman" w:hAnsi="Times New Roman" w:cs="Times New Roman"/>
        </w:rPr>
      </w:pPr>
      <w:r>
        <w:rPr>
          <w:rFonts w:hint="default" w:ascii="Times New Roman" w:hAnsi="Times New Roman" w:cs="Times New Roman"/>
        </w:rPr>
        <w:t>分包号及名称</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rPr>
        <w:t>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14B1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39605F89">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序号</w:t>
            </w:r>
          </w:p>
        </w:tc>
        <w:tc>
          <w:tcPr>
            <w:tcW w:w="934" w:type="dxa"/>
            <w:vAlign w:val="center"/>
          </w:tcPr>
          <w:p w14:paraId="54E0BF23">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名称</w:t>
            </w:r>
          </w:p>
        </w:tc>
        <w:tc>
          <w:tcPr>
            <w:tcW w:w="2474" w:type="dxa"/>
            <w:vAlign w:val="center"/>
          </w:tcPr>
          <w:p w14:paraId="4D987A60">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品牌、规格型号</w:t>
            </w:r>
          </w:p>
        </w:tc>
        <w:tc>
          <w:tcPr>
            <w:tcW w:w="1242" w:type="dxa"/>
            <w:vAlign w:val="center"/>
          </w:tcPr>
          <w:p w14:paraId="6C3B2E42">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制造商</w:t>
            </w:r>
          </w:p>
        </w:tc>
        <w:tc>
          <w:tcPr>
            <w:tcW w:w="1242" w:type="dxa"/>
            <w:vAlign w:val="center"/>
          </w:tcPr>
          <w:p w14:paraId="3A60D27C">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生产地</w:t>
            </w:r>
          </w:p>
        </w:tc>
        <w:tc>
          <w:tcPr>
            <w:tcW w:w="934" w:type="dxa"/>
            <w:vAlign w:val="center"/>
          </w:tcPr>
          <w:p w14:paraId="46F5973F">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数量</w:t>
            </w:r>
          </w:p>
        </w:tc>
        <w:tc>
          <w:tcPr>
            <w:tcW w:w="934" w:type="dxa"/>
            <w:vAlign w:val="center"/>
          </w:tcPr>
          <w:p w14:paraId="0ECFEA90">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单价</w:t>
            </w:r>
          </w:p>
        </w:tc>
        <w:tc>
          <w:tcPr>
            <w:tcW w:w="934" w:type="dxa"/>
            <w:vAlign w:val="center"/>
          </w:tcPr>
          <w:p w14:paraId="4EDF12B0">
            <w:pPr>
              <w:jc w:val="center"/>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合计</w:t>
            </w:r>
          </w:p>
        </w:tc>
      </w:tr>
      <w:tr w14:paraId="6EA8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D4646F6">
            <w:pPr>
              <w:spacing w:line="240" w:lineRule="auto"/>
              <w:ind w:left="0"/>
              <w:jc w:val="center"/>
              <w:outlineLvl w:val="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p>
        </w:tc>
        <w:tc>
          <w:tcPr>
            <w:tcW w:w="934" w:type="dxa"/>
            <w:vAlign w:val="center"/>
          </w:tcPr>
          <w:p w14:paraId="0F444EDD">
            <w:pPr>
              <w:jc w:val="center"/>
              <w:rPr>
                <w:rFonts w:hint="default" w:ascii="Times New Roman" w:hAnsi="Times New Roman" w:eastAsia="方正仿宋_GBK" w:cs="Times New Roman"/>
                <w:color w:val="000000"/>
                <w:sz w:val="21"/>
                <w:szCs w:val="21"/>
              </w:rPr>
            </w:pPr>
          </w:p>
        </w:tc>
        <w:tc>
          <w:tcPr>
            <w:tcW w:w="2474" w:type="dxa"/>
          </w:tcPr>
          <w:p w14:paraId="0B2AF642">
            <w:pPr>
              <w:jc w:val="center"/>
              <w:rPr>
                <w:rFonts w:hint="default" w:ascii="Times New Roman" w:hAnsi="Times New Roman" w:eastAsia="方正仿宋_GBK" w:cs="Times New Roman"/>
                <w:color w:val="000000"/>
                <w:sz w:val="21"/>
                <w:szCs w:val="21"/>
              </w:rPr>
            </w:pPr>
          </w:p>
        </w:tc>
        <w:tc>
          <w:tcPr>
            <w:tcW w:w="1242" w:type="dxa"/>
          </w:tcPr>
          <w:p w14:paraId="37AB2B3C">
            <w:pPr>
              <w:jc w:val="center"/>
              <w:rPr>
                <w:rFonts w:hint="default" w:ascii="Times New Roman" w:hAnsi="Times New Roman" w:eastAsia="方正仿宋_GBK" w:cs="Times New Roman"/>
                <w:color w:val="000000"/>
                <w:sz w:val="21"/>
                <w:szCs w:val="21"/>
              </w:rPr>
            </w:pPr>
          </w:p>
        </w:tc>
        <w:tc>
          <w:tcPr>
            <w:tcW w:w="1242" w:type="dxa"/>
          </w:tcPr>
          <w:p w14:paraId="3DFE492A">
            <w:pPr>
              <w:jc w:val="center"/>
              <w:rPr>
                <w:rFonts w:hint="default" w:ascii="Times New Roman" w:hAnsi="Times New Roman" w:eastAsia="方正仿宋_GBK" w:cs="Times New Roman"/>
                <w:color w:val="000000"/>
                <w:sz w:val="21"/>
                <w:szCs w:val="21"/>
              </w:rPr>
            </w:pPr>
          </w:p>
        </w:tc>
        <w:tc>
          <w:tcPr>
            <w:tcW w:w="934" w:type="dxa"/>
            <w:vAlign w:val="center"/>
          </w:tcPr>
          <w:p w14:paraId="535F5826">
            <w:pPr>
              <w:jc w:val="center"/>
              <w:rPr>
                <w:rFonts w:hint="default" w:ascii="Times New Roman" w:hAnsi="Times New Roman" w:eastAsia="方正仿宋_GBK" w:cs="Times New Roman"/>
                <w:color w:val="000000"/>
                <w:sz w:val="21"/>
                <w:szCs w:val="21"/>
              </w:rPr>
            </w:pPr>
          </w:p>
        </w:tc>
        <w:tc>
          <w:tcPr>
            <w:tcW w:w="934" w:type="dxa"/>
          </w:tcPr>
          <w:p w14:paraId="2E6A61EC">
            <w:pPr>
              <w:jc w:val="center"/>
              <w:rPr>
                <w:rFonts w:hint="default" w:ascii="Times New Roman" w:hAnsi="Times New Roman" w:eastAsia="方正仿宋_GBK" w:cs="Times New Roman"/>
                <w:color w:val="000000"/>
                <w:sz w:val="21"/>
                <w:szCs w:val="21"/>
              </w:rPr>
            </w:pPr>
          </w:p>
        </w:tc>
        <w:tc>
          <w:tcPr>
            <w:tcW w:w="934" w:type="dxa"/>
          </w:tcPr>
          <w:p w14:paraId="7B026A62">
            <w:pPr>
              <w:jc w:val="center"/>
              <w:rPr>
                <w:rFonts w:hint="default" w:ascii="Times New Roman" w:hAnsi="Times New Roman" w:eastAsia="方正仿宋_GBK" w:cs="Times New Roman"/>
                <w:color w:val="000000"/>
                <w:sz w:val="21"/>
                <w:szCs w:val="21"/>
              </w:rPr>
            </w:pPr>
          </w:p>
        </w:tc>
      </w:tr>
      <w:tr w14:paraId="3148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EB51E15">
            <w:pPr>
              <w:spacing w:line="240" w:lineRule="auto"/>
              <w:ind w:left="0"/>
              <w:jc w:val="center"/>
              <w:outlineLvl w:val="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w:t>
            </w:r>
          </w:p>
        </w:tc>
        <w:tc>
          <w:tcPr>
            <w:tcW w:w="934" w:type="dxa"/>
            <w:vAlign w:val="center"/>
          </w:tcPr>
          <w:p w14:paraId="5EBEA69A">
            <w:pPr>
              <w:jc w:val="center"/>
              <w:rPr>
                <w:rFonts w:hint="default" w:ascii="Times New Roman" w:hAnsi="Times New Roman" w:eastAsia="方正仿宋_GBK" w:cs="Times New Roman"/>
                <w:color w:val="000000"/>
                <w:sz w:val="21"/>
                <w:szCs w:val="21"/>
              </w:rPr>
            </w:pPr>
          </w:p>
        </w:tc>
        <w:tc>
          <w:tcPr>
            <w:tcW w:w="2474" w:type="dxa"/>
          </w:tcPr>
          <w:p w14:paraId="31F7CC9E">
            <w:pPr>
              <w:jc w:val="center"/>
              <w:rPr>
                <w:rFonts w:hint="default" w:ascii="Times New Roman" w:hAnsi="Times New Roman" w:eastAsia="方正仿宋_GBK" w:cs="Times New Roman"/>
                <w:color w:val="000000"/>
                <w:sz w:val="21"/>
                <w:szCs w:val="21"/>
              </w:rPr>
            </w:pPr>
          </w:p>
        </w:tc>
        <w:tc>
          <w:tcPr>
            <w:tcW w:w="1242" w:type="dxa"/>
          </w:tcPr>
          <w:p w14:paraId="19202E92">
            <w:pPr>
              <w:jc w:val="center"/>
              <w:rPr>
                <w:rFonts w:hint="default" w:ascii="Times New Roman" w:hAnsi="Times New Roman" w:eastAsia="方正仿宋_GBK" w:cs="Times New Roman"/>
                <w:color w:val="000000"/>
                <w:sz w:val="21"/>
                <w:szCs w:val="21"/>
              </w:rPr>
            </w:pPr>
          </w:p>
        </w:tc>
        <w:tc>
          <w:tcPr>
            <w:tcW w:w="1242" w:type="dxa"/>
          </w:tcPr>
          <w:p w14:paraId="42D51D66">
            <w:pPr>
              <w:jc w:val="center"/>
              <w:rPr>
                <w:rFonts w:hint="default" w:ascii="Times New Roman" w:hAnsi="Times New Roman" w:eastAsia="方正仿宋_GBK" w:cs="Times New Roman"/>
                <w:color w:val="000000"/>
                <w:sz w:val="21"/>
                <w:szCs w:val="21"/>
              </w:rPr>
            </w:pPr>
          </w:p>
        </w:tc>
        <w:tc>
          <w:tcPr>
            <w:tcW w:w="934" w:type="dxa"/>
            <w:vAlign w:val="center"/>
          </w:tcPr>
          <w:p w14:paraId="6EDB822B">
            <w:pPr>
              <w:jc w:val="center"/>
              <w:rPr>
                <w:rFonts w:hint="default" w:ascii="Times New Roman" w:hAnsi="Times New Roman" w:eastAsia="方正仿宋_GBK" w:cs="Times New Roman"/>
                <w:color w:val="000000"/>
                <w:sz w:val="21"/>
                <w:szCs w:val="21"/>
              </w:rPr>
            </w:pPr>
          </w:p>
        </w:tc>
        <w:tc>
          <w:tcPr>
            <w:tcW w:w="934" w:type="dxa"/>
          </w:tcPr>
          <w:p w14:paraId="1779E114">
            <w:pPr>
              <w:jc w:val="center"/>
              <w:rPr>
                <w:rFonts w:hint="default" w:ascii="Times New Roman" w:hAnsi="Times New Roman" w:eastAsia="方正仿宋_GBK" w:cs="Times New Roman"/>
                <w:color w:val="000000"/>
                <w:sz w:val="21"/>
                <w:szCs w:val="21"/>
              </w:rPr>
            </w:pPr>
          </w:p>
        </w:tc>
        <w:tc>
          <w:tcPr>
            <w:tcW w:w="934" w:type="dxa"/>
          </w:tcPr>
          <w:p w14:paraId="797F96E0">
            <w:pPr>
              <w:jc w:val="center"/>
              <w:rPr>
                <w:rFonts w:hint="default" w:ascii="Times New Roman" w:hAnsi="Times New Roman" w:eastAsia="方正仿宋_GBK" w:cs="Times New Roman"/>
                <w:color w:val="000000"/>
                <w:sz w:val="21"/>
                <w:szCs w:val="21"/>
              </w:rPr>
            </w:pPr>
          </w:p>
        </w:tc>
      </w:tr>
      <w:tr w14:paraId="4DBD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8A6F425">
            <w:pPr>
              <w:spacing w:line="240" w:lineRule="auto"/>
              <w:ind w:left="0"/>
              <w:jc w:val="center"/>
              <w:outlineLvl w:val="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w:t>
            </w:r>
          </w:p>
        </w:tc>
        <w:tc>
          <w:tcPr>
            <w:tcW w:w="934" w:type="dxa"/>
            <w:vAlign w:val="center"/>
          </w:tcPr>
          <w:p w14:paraId="2FE6B079">
            <w:pPr>
              <w:jc w:val="center"/>
              <w:rPr>
                <w:rFonts w:hint="default" w:ascii="Times New Roman" w:hAnsi="Times New Roman" w:eastAsia="方正仿宋_GBK" w:cs="Times New Roman"/>
                <w:color w:val="000000"/>
                <w:sz w:val="21"/>
                <w:szCs w:val="21"/>
              </w:rPr>
            </w:pPr>
          </w:p>
        </w:tc>
        <w:tc>
          <w:tcPr>
            <w:tcW w:w="2474" w:type="dxa"/>
          </w:tcPr>
          <w:p w14:paraId="20B403F2">
            <w:pPr>
              <w:jc w:val="center"/>
              <w:rPr>
                <w:rFonts w:hint="default" w:ascii="Times New Roman" w:hAnsi="Times New Roman" w:eastAsia="方正仿宋_GBK" w:cs="Times New Roman"/>
                <w:color w:val="000000"/>
                <w:sz w:val="21"/>
                <w:szCs w:val="21"/>
              </w:rPr>
            </w:pPr>
          </w:p>
        </w:tc>
        <w:tc>
          <w:tcPr>
            <w:tcW w:w="1242" w:type="dxa"/>
          </w:tcPr>
          <w:p w14:paraId="6D724461">
            <w:pPr>
              <w:jc w:val="center"/>
              <w:rPr>
                <w:rFonts w:hint="default" w:ascii="Times New Roman" w:hAnsi="Times New Roman" w:eastAsia="方正仿宋_GBK" w:cs="Times New Roman"/>
                <w:color w:val="000000"/>
                <w:sz w:val="21"/>
                <w:szCs w:val="21"/>
              </w:rPr>
            </w:pPr>
          </w:p>
        </w:tc>
        <w:tc>
          <w:tcPr>
            <w:tcW w:w="1242" w:type="dxa"/>
          </w:tcPr>
          <w:p w14:paraId="7D820BBA">
            <w:pPr>
              <w:jc w:val="center"/>
              <w:rPr>
                <w:rFonts w:hint="default" w:ascii="Times New Roman" w:hAnsi="Times New Roman" w:eastAsia="方正仿宋_GBK" w:cs="Times New Roman"/>
                <w:color w:val="000000"/>
                <w:sz w:val="21"/>
                <w:szCs w:val="21"/>
              </w:rPr>
            </w:pPr>
          </w:p>
        </w:tc>
        <w:tc>
          <w:tcPr>
            <w:tcW w:w="934" w:type="dxa"/>
            <w:vAlign w:val="center"/>
          </w:tcPr>
          <w:p w14:paraId="445BAF14">
            <w:pPr>
              <w:jc w:val="center"/>
              <w:rPr>
                <w:rFonts w:hint="default" w:ascii="Times New Roman" w:hAnsi="Times New Roman" w:eastAsia="方正仿宋_GBK" w:cs="Times New Roman"/>
                <w:color w:val="000000"/>
                <w:sz w:val="21"/>
                <w:szCs w:val="21"/>
              </w:rPr>
            </w:pPr>
          </w:p>
        </w:tc>
        <w:tc>
          <w:tcPr>
            <w:tcW w:w="934" w:type="dxa"/>
          </w:tcPr>
          <w:p w14:paraId="5CBD7A30">
            <w:pPr>
              <w:jc w:val="center"/>
              <w:rPr>
                <w:rFonts w:hint="default" w:ascii="Times New Roman" w:hAnsi="Times New Roman" w:eastAsia="方正仿宋_GBK" w:cs="Times New Roman"/>
                <w:color w:val="000000"/>
                <w:sz w:val="21"/>
                <w:szCs w:val="21"/>
              </w:rPr>
            </w:pPr>
          </w:p>
        </w:tc>
        <w:tc>
          <w:tcPr>
            <w:tcW w:w="934" w:type="dxa"/>
          </w:tcPr>
          <w:p w14:paraId="15803D7C">
            <w:pPr>
              <w:jc w:val="center"/>
              <w:rPr>
                <w:rFonts w:hint="default" w:ascii="Times New Roman" w:hAnsi="Times New Roman" w:eastAsia="方正仿宋_GBK" w:cs="Times New Roman"/>
                <w:color w:val="000000"/>
                <w:sz w:val="21"/>
                <w:szCs w:val="21"/>
              </w:rPr>
            </w:pPr>
          </w:p>
        </w:tc>
      </w:tr>
    </w:tbl>
    <w:p w14:paraId="701B986A">
      <w:pPr>
        <w:spacing w:line="500" w:lineRule="exact"/>
        <w:ind w:firstLine="600" w:firstLineChars="25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lang w:eastAsia="zh-CN"/>
        </w:rPr>
        <w:t>供应商</w:t>
      </w:r>
      <w:r>
        <w:rPr>
          <w:rFonts w:hint="default" w:ascii="Times New Roman" w:hAnsi="Times New Roman" w:eastAsia="方正仿宋_GBK" w:cs="Times New Roman"/>
          <w:color w:val="000000"/>
          <w:sz w:val="24"/>
          <w:szCs w:val="28"/>
        </w:rPr>
        <w:t>：                       法定代表人（或法定代表人授权代表）或自然人：</w:t>
      </w:r>
    </w:p>
    <w:p w14:paraId="2033E4F8">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w:t>
      </w:r>
      <w:r>
        <w:rPr>
          <w:rFonts w:hint="default" w:ascii="Times New Roman" w:hAnsi="Times New Roman" w:eastAsia="方正仿宋_GBK" w:cs="Times New Roman"/>
          <w:color w:val="000000"/>
          <w:sz w:val="24"/>
          <w:szCs w:val="28"/>
          <w:lang w:eastAsia="zh-CN"/>
        </w:rPr>
        <w:t>供应商</w:t>
      </w:r>
      <w:r>
        <w:rPr>
          <w:rFonts w:hint="default" w:ascii="Times New Roman" w:hAnsi="Times New Roman" w:eastAsia="方正仿宋_GBK" w:cs="Times New Roman"/>
          <w:color w:val="000000"/>
          <w:sz w:val="24"/>
          <w:szCs w:val="28"/>
        </w:rPr>
        <w:t>公章）                               （签署或盖章）</w:t>
      </w:r>
    </w:p>
    <w:p w14:paraId="35534D13">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年     月     日</w:t>
      </w:r>
    </w:p>
    <w:p w14:paraId="17A3F058">
      <w:pPr>
        <w:snapToGrid w:val="0"/>
        <w:spacing w:line="500" w:lineRule="exact"/>
        <w:ind w:firstLine="480" w:firstLineChars="200"/>
        <w:rPr>
          <w:rFonts w:hint="default" w:ascii="Times New Roman" w:hAnsi="Times New Roman" w:eastAsia="方正仿宋_GBK" w:cs="Times New Roman"/>
          <w:color w:val="000000"/>
          <w:sz w:val="24"/>
          <w:szCs w:val="28"/>
        </w:rPr>
      </w:pPr>
    </w:p>
    <w:p w14:paraId="2C1B9602">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注：</w:t>
      </w:r>
    </w:p>
    <w:p w14:paraId="0E81291E">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1.请</w:t>
      </w:r>
      <w:r>
        <w:rPr>
          <w:rFonts w:hint="default" w:ascii="Times New Roman" w:hAnsi="Times New Roman" w:eastAsia="方正仿宋_GBK" w:cs="Times New Roman"/>
          <w:color w:val="000000"/>
          <w:sz w:val="24"/>
          <w:szCs w:val="28"/>
          <w:lang w:eastAsia="zh-CN"/>
        </w:rPr>
        <w:t>供应商</w:t>
      </w:r>
      <w:r>
        <w:rPr>
          <w:rFonts w:hint="default" w:ascii="Times New Roman" w:hAnsi="Times New Roman" w:eastAsia="方正仿宋_GBK" w:cs="Times New Roman"/>
          <w:color w:val="000000"/>
          <w:sz w:val="24"/>
          <w:szCs w:val="28"/>
        </w:rPr>
        <w:t>完整填写本表；</w:t>
      </w:r>
    </w:p>
    <w:p w14:paraId="55BA9657">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2.该表可扩展。</w:t>
      </w:r>
    </w:p>
    <w:p w14:paraId="14272672">
      <w:pP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br w:type="page"/>
      </w:r>
    </w:p>
    <w:p w14:paraId="62C6D6EC">
      <w:pPr>
        <w:pStyle w:val="15"/>
        <w:numPr>
          <w:ilvl w:val="0"/>
          <w:numId w:val="4"/>
        </w:numPr>
        <w:bidi w:val="0"/>
        <w:ind w:left="0" w:leftChars="0" w:firstLine="559" w:firstLineChars="233"/>
        <w:rPr>
          <w:rFonts w:hint="default" w:ascii="Times New Roman" w:hAnsi="Times New Roman" w:cs="Times New Roman"/>
          <w:lang w:val="en-US" w:eastAsia="zh-CN"/>
        </w:rPr>
      </w:pPr>
      <w:bookmarkStart w:id="32" w:name="_Toc11595"/>
      <w:r>
        <w:rPr>
          <w:rFonts w:hint="default" w:ascii="Times New Roman" w:hAnsi="Times New Roman" w:cs="Times New Roman"/>
          <w:lang w:val="en-US" w:eastAsia="zh-CN"/>
        </w:rPr>
        <w:t>技术（质量）</w:t>
      </w:r>
      <w:r>
        <w:rPr>
          <w:rFonts w:hint="eastAsia" w:ascii="Times New Roman" w:hAnsi="Times New Roman" w:cs="Times New Roman"/>
          <w:lang w:val="en-US" w:eastAsia="zh-CN"/>
        </w:rPr>
        <w:t>、服务</w:t>
      </w:r>
      <w:r>
        <w:rPr>
          <w:rFonts w:hint="default" w:ascii="Times New Roman" w:hAnsi="Times New Roman" w:cs="Times New Roman"/>
          <w:lang w:val="en-US" w:eastAsia="zh-CN"/>
        </w:rPr>
        <w:t>文件</w:t>
      </w:r>
      <w:bookmarkEnd w:id="32"/>
    </w:p>
    <w:p w14:paraId="68C77D9F">
      <w:pPr>
        <w:pStyle w:val="14"/>
        <w:bidi w:val="0"/>
        <w:rPr>
          <w:rFonts w:hint="default" w:ascii="Times New Roman" w:hAnsi="Times New Roman" w:cs="Times New Roman"/>
        </w:rPr>
      </w:pPr>
      <w:r>
        <w:rPr>
          <w:rFonts w:hint="default" w:ascii="Times New Roman" w:hAnsi="Times New Roman" w:cs="Times New Roman"/>
        </w:rPr>
        <w:t>（一）技术（质量）</w:t>
      </w:r>
      <w:r>
        <w:rPr>
          <w:rFonts w:hint="eastAsia" w:ascii="Times New Roman" w:hAnsi="Times New Roman" w:cs="Times New Roman"/>
          <w:lang w:eastAsia="zh-CN"/>
        </w:rPr>
        <w:t>、服务</w:t>
      </w:r>
      <w:r>
        <w:rPr>
          <w:rFonts w:hint="default" w:ascii="Times New Roman" w:hAnsi="Times New Roman" w:cs="Times New Roman"/>
        </w:rPr>
        <w:t>条款差异表</w:t>
      </w:r>
    </w:p>
    <w:p w14:paraId="36F87A9C">
      <w:pPr>
        <w:pStyle w:val="14"/>
        <w:bidi w:val="0"/>
        <w:rPr>
          <w:rFonts w:hint="default" w:ascii="Times New Roman" w:hAnsi="Times New Roman" w:cs="Times New Roman"/>
        </w:rPr>
      </w:pPr>
      <w:r>
        <w:rPr>
          <w:rFonts w:hint="default" w:ascii="Times New Roman" w:hAnsi="Times New Roman" w:cs="Times New Roman"/>
        </w:rPr>
        <w:t>项目名称：</w:t>
      </w:r>
    </w:p>
    <w:p w14:paraId="185799E3">
      <w:pPr>
        <w:pStyle w:val="14"/>
        <w:bidi w:val="0"/>
        <w:rPr>
          <w:rFonts w:hint="default" w:ascii="Times New Roman" w:hAnsi="Times New Roman" w:cs="Times New Roman"/>
          <w:lang w:eastAsia="zh-CN"/>
        </w:rPr>
      </w:pPr>
      <w:r>
        <w:rPr>
          <w:rFonts w:hint="default" w:ascii="Times New Roman" w:hAnsi="Times New Roman" w:cs="Times New Roman"/>
        </w:rPr>
        <w:t>分包号及名称</w:t>
      </w:r>
      <w:r>
        <w:rPr>
          <w:rFonts w:hint="default" w:ascii="Times New Roman" w:hAnsi="Times New Roman" w:cs="Times New Roman"/>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0CEE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622A9A53">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序号</w:t>
            </w:r>
          </w:p>
        </w:tc>
        <w:tc>
          <w:tcPr>
            <w:tcW w:w="2969" w:type="dxa"/>
            <w:vAlign w:val="center"/>
          </w:tcPr>
          <w:p w14:paraId="12A95335">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技术</w:t>
            </w:r>
            <w:r>
              <w:rPr>
                <w:rFonts w:hint="eastAsia" w:ascii="Times New Roman" w:hAnsi="Times New Roman" w:eastAsia="方正黑体_GBK" w:cs="Times New Roman"/>
                <w:color w:val="000000"/>
                <w:sz w:val="21"/>
                <w:szCs w:val="21"/>
                <w:lang w:eastAsia="zh-CN"/>
              </w:rPr>
              <w:t>、服务</w:t>
            </w:r>
            <w:r>
              <w:rPr>
                <w:rFonts w:hint="default" w:ascii="Times New Roman" w:hAnsi="Times New Roman" w:eastAsia="方正黑体_GBK" w:cs="Times New Roman"/>
                <w:color w:val="000000"/>
                <w:sz w:val="21"/>
                <w:szCs w:val="21"/>
              </w:rPr>
              <w:t>要求</w:t>
            </w:r>
          </w:p>
        </w:tc>
        <w:tc>
          <w:tcPr>
            <w:tcW w:w="3081" w:type="dxa"/>
            <w:vAlign w:val="center"/>
          </w:tcPr>
          <w:p w14:paraId="1E471DBD">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应答</w:t>
            </w:r>
          </w:p>
        </w:tc>
        <w:tc>
          <w:tcPr>
            <w:tcW w:w="2307" w:type="dxa"/>
            <w:vAlign w:val="center"/>
          </w:tcPr>
          <w:p w14:paraId="67948914">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差异说明</w:t>
            </w:r>
          </w:p>
        </w:tc>
      </w:tr>
      <w:tr w14:paraId="31E1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9D6CD2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7BA6B14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70EC80A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7690F3F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028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065D66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26E0EE5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6757EAB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51C41D5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5BC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07202D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40366F8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5103393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6FAF5F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2F92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EE7310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24A9FFE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7E11EBD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0FC9E15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65F1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6F6933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6C4F727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46BB2FB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32B5EEB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50D4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F3D737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7E2C782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50F22D3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C8B66C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12CC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4B72D3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3A90C78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057212F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2A73604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6EE7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56899D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75C707D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7AAA4E3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1F2ECFA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04B4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68304E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544EB65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2DA9BB9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933641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3C88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5887A3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47AA094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5BFB3DE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08D80D8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bl>
    <w:p w14:paraId="41C20C27">
      <w:pPr>
        <w:pStyle w:val="14"/>
        <w:bidi w:val="0"/>
        <w:rPr>
          <w:rFonts w:hint="default" w:ascii="Times New Roman" w:hAnsi="Times New Roman" w:cs="Times New Roman"/>
        </w:rPr>
      </w:pPr>
      <w:r>
        <w:rPr>
          <w:rFonts w:hint="default" w:ascii="Times New Roman" w:hAnsi="Times New Roman" w:cs="Times New Roman"/>
        </w:rPr>
        <w:t>注：</w:t>
      </w:r>
    </w:p>
    <w:p w14:paraId="221FFA34">
      <w:pPr>
        <w:pStyle w:val="14"/>
        <w:bidi w:val="0"/>
        <w:rPr>
          <w:rFonts w:hint="default" w:ascii="Times New Roman" w:hAnsi="Times New Roman" w:cs="Times New Roman"/>
        </w:rPr>
      </w:pPr>
      <w:r>
        <w:rPr>
          <w:rFonts w:hint="default" w:ascii="Times New Roman" w:hAnsi="Times New Roman" w:cs="Times New Roman"/>
        </w:rPr>
        <w:t>1.本表即为对本项目“第二篇</w:t>
      </w:r>
      <w:r>
        <w:rPr>
          <w:rFonts w:hint="default" w:ascii="Times New Roman" w:hAnsi="Times New Roman" w:cs="Times New Roman"/>
          <w:lang w:val="en-US" w:eastAsia="zh-CN"/>
        </w:rPr>
        <w:t xml:space="preserve"> 项目技术</w:t>
      </w:r>
      <w:r>
        <w:rPr>
          <w:rFonts w:hint="eastAsia" w:ascii="Times New Roman" w:hAnsi="Times New Roman" w:cs="Times New Roman"/>
          <w:lang w:val="en-US" w:eastAsia="zh-CN"/>
        </w:rPr>
        <w:t>、服务</w:t>
      </w:r>
      <w:r>
        <w:rPr>
          <w:rFonts w:hint="default" w:ascii="Times New Roman" w:hAnsi="Times New Roman" w:cs="Times New Roman"/>
          <w:lang w:val="en-US" w:eastAsia="zh-CN"/>
        </w:rPr>
        <w:t>要求</w:t>
      </w:r>
      <w:r>
        <w:rPr>
          <w:rFonts w:hint="default" w:ascii="Times New Roman" w:hAnsi="Times New Roman" w:cs="Times New Roman"/>
        </w:rPr>
        <w:t>”中所列条款进行比较和响应；</w:t>
      </w:r>
    </w:p>
    <w:p w14:paraId="50E58940">
      <w:pPr>
        <w:pStyle w:val="14"/>
        <w:bidi w:val="0"/>
        <w:rPr>
          <w:rFonts w:hint="default" w:ascii="Times New Roman" w:hAnsi="Times New Roman" w:cs="Times New Roman"/>
        </w:rPr>
      </w:pPr>
      <w:r>
        <w:rPr>
          <w:rFonts w:hint="default" w:ascii="Times New Roman" w:hAnsi="Times New Roman" w:cs="Times New Roman"/>
        </w:rPr>
        <w:t>2.本表可扩展；</w:t>
      </w:r>
    </w:p>
    <w:p w14:paraId="272AC18A">
      <w:pPr>
        <w:pStyle w:val="14"/>
        <w:bidi w:val="0"/>
        <w:rPr>
          <w:rFonts w:hint="default" w:ascii="Times New Roman" w:hAnsi="Times New Roman" w:cs="Times New Roman"/>
        </w:rPr>
      </w:pPr>
      <w:r>
        <w:rPr>
          <w:rFonts w:hint="default" w:ascii="Times New Roman" w:hAnsi="Times New Roman" w:cs="Times New Roman"/>
        </w:rPr>
        <w:t>3.可附相关技术支撑材料。（格式自定）</w:t>
      </w:r>
    </w:p>
    <w:p w14:paraId="3661D44D">
      <w:pPr>
        <w:pStyle w:val="14"/>
        <w:bidi w:val="0"/>
        <w:rPr>
          <w:rFonts w:hint="default" w:ascii="Times New Roman" w:hAnsi="Times New Roman" w:cs="Times New Roman"/>
        </w:rPr>
      </w:pPr>
      <w:r>
        <w:rPr>
          <w:rFonts w:hint="default" w:ascii="Times New Roman" w:hAnsi="Times New Roman" w:cs="Times New Roman"/>
        </w:rPr>
        <w:t>4.应答栏中应当注明技术参数或具体内容，且必须标注技术参数或具体内容在</w:t>
      </w:r>
      <w:r>
        <w:rPr>
          <w:rFonts w:hint="default" w:ascii="Times New Roman" w:hAnsi="Times New Roman" w:cs="Times New Roman"/>
          <w:lang w:eastAsia="zh-CN"/>
        </w:rPr>
        <w:t>响应文件</w:t>
      </w:r>
      <w:r>
        <w:rPr>
          <w:rFonts w:hint="default" w:ascii="Times New Roman" w:hAnsi="Times New Roman" w:cs="Times New Roman"/>
        </w:rPr>
        <w:t>中的位置（页码）。</w:t>
      </w:r>
    </w:p>
    <w:p w14:paraId="58623258">
      <w:pPr>
        <w:pStyle w:val="14"/>
        <w:bidi w:val="0"/>
        <w:rPr>
          <w:rFonts w:hint="default" w:ascii="Times New Roman" w:hAnsi="Times New Roman" w:cs="Times New Roman"/>
        </w:rPr>
      </w:pPr>
      <w:r>
        <w:rPr>
          <w:rFonts w:hint="default" w:ascii="Times New Roman" w:hAnsi="Times New Roman" w:eastAsia="方正仿宋_GBK" w:cs="Times New Roman"/>
          <w:color w:val="000000"/>
          <w:szCs w:val="28"/>
        </w:rPr>
        <w:br w:type="page"/>
      </w:r>
      <w:r>
        <w:rPr>
          <w:rFonts w:hint="default" w:ascii="Times New Roman" w:hAnsi="Times New Roman" w:cs="Times New Roman"/>
        </w:rPr>
        <w:t>（二）其他资料（格式自定）</w:t>
      </w:r>
    </w:p>
    <w:p w14:paraId="01A2D762">
      <w:pPr>
        <w:pStyle w:val="14"/>
        <w:bidi w:val="0"/>
        <w:rPr>
          <w:rFonts w:hint="eastAsia" w:ascii="Times New Roman" w:hAnsi="Times New Roman" w:eastAsia="方正仿宋_GBK" w:cs="Times New Roman"/>
          <w:highlight w:val="none"/>
          <w:lang w:eastAsia="zh-CN"/>
        </w:rPr>
      </w:pPr>
      <w:r>
        <w:rPr>
          <w:rFonts w:hint="default" w:ascii="Times New Roman" w:hAnsi="Times New Roman" w:cs="Times New Roman"/>
          <w:highlight w:val="none"/>
        </w:rPr>
        <w:t>（三）供应商应答产品响应技术参数证明材料</w:t>
      </w:r>
      <w:r>
        <w:rPr>
          <w:rFonts w:hint="eastAsia" w:ascii="Times New Roman" w:hAnsi="Times New Roman" w:cs="Times New Roman"/>
          <w:highlight w:val="none"/>
          <w:lang w:eastAsia="zh-CN"/>
        </w:rPr>
        <w:t>（如果有，</w:t>
      </w:r>
      <w:r>
        <w:rPr>
          <w:rFonts w:hint="default" w:ascii="Times New Roman" w:hAnsi="Times New Roman" w:cs="Times New Roman"/>
          <w:highlight w:val="none"/>
        </w:rPr>
        <w:t>格式自定</w:t>
      </w:r>
      <w:r>
        <w:rPr>
          <w:rFonts w:hint="eastAsia" w:ascii="Times New Roman" w:hAnsi="Times New Roman" w:cs="Times New Roman"/>
          <w:highlight w:val="none"/>
          <w:lang w:eastAsia="zh-CN"/>
        </w:rPr>
        <w:t>）</w:t>
      </w:r>
    </w:p>
    <w:p w14:paraId="65E720E1">
      <w:pPr>
        <w:rPr>
          <w:rFonts w:hint="default" w:ascii="Times New Roman" w:hAnsi="Times New Roman" w:eastAsia="方正仿宋_GBK" w:cs="Times New Roman"/>
          <w:color w:val="000000"/>
          <w:szCs w:val="24"/>
        </w:rPr>
      </w:pPr>
      <w:r>
        <w:rPr>
          <w:rFonts w:hint="default" w:ascii="Times New Roman" w:hAnsi="Times New Roman" w:eastAsia="方正仿宋_GBK" w:cs="Times New Roman"/>
          <w:color w:val="000000"/>
          <w:szCs w:val="24"/>
        </w:rPr>
        <w:br w:type="page"/>
      </w:r>
    </w:p>
    <w:p w14:paraId="10100DC6">
      <w:pPr>
        <w:pStyle w:val="15"/>
        <w:numPr>
          <w:ilvl w:val="0"/>
          <w:numId w:val="4"/>
        </w:numPr>
        <w:bidi w:val="0"/>
        <w:ind w:left="0" w:leftChars="0" w:firstLine="480" w:firstLineChars="200"/>
        <w:rPr>
          <w:rFonts w:hint="default" w:ascii="Times New Roman" w:hAnsi="Times New Roman" w:cs="Times New Roman"/>
          <w:lang w:val="en-US" w:eastAsia="zh-CN"/>
        </w:rPr>
      </w:pPr>
      <w:bookmarkStart w:id="33" w:name="_Toc492721039"/>
      <w:bookmarkStart w:id="34" w:name="_Toc493178791"/>
      <w:bookmarkStart w:id="35" w:name="_Toc12647"/>
      <w:bookmarkStart w:id="36" w:name="_Toc20875"/>
      <w:bookmarkStart w:id="37" w:name="_Toc76373910"/>
      <w:bookmarkStart w:id="38" w:name="_Toc16487"/>
      <w:bookmarkStart w:id="39" w:name="_Toc411"/>
      <w:bookmarkStart w:id="40" w:name="_Toc15734"/>
      <w:r>
        <w:rPr>
          <w:rFonts w:hint="default" w:ascii="Times New Roman" w:hAnsi="Times New Roman" w:cs="Times New Roman"/>
          <w:lang w:val="en-US" w:eastAsia="zh-CN"/>
        </w:rPr>
        <w:t>商务文件</w:t>
      </w:r>
      <w:bookmarkEnd w:id="33"/>
      <w:bookmarkEnd w:id="34"/>
      <w:bookmarkEnd w:id="35"/>
      <w:bookmarkEnd w:id="36"/>
      <w:bookmarkEnd w:id="37"/>
      <w:bookmarkEnd w:id="38"/>
      <w:bookmarkEnd w:id="39"/>
      <w:bookmarkEnd w:id="40"/>
    </w:p>
    <w:p w14:paraId="1FAC1AA3">
      <w:pPr>
        <w:pStyle w:val="14"/>
        <w:bidi w:val="0"/>
        <w:rPr>
          <w:rFonts w:hint="default" w:ascii="Times New Roman" w:hAnsi="Times New Roman" w:cs="Times New Roman"/>
        </w:rPr>
      </w:pPr>
      <w:r>
        <w:rPr>
          <w:rFonts w:hint="default" w:ascii="Times New Roman" w:hAnsi="Times New Roman" w:cs="Times New Roman"/>
        </w:rPr>
        <w:t>（一）投标函（格式）</w:t>
      </w:r>
    </w:p>
    <w:p w14:paraId="440E52FF">
      <w:pPr>
        <w:pStyle w:val="14"/>
        <w:bidi w:val="0"/>
        <w:rPr>
          <w:rFonts w:hint="default" w:ascii="Times New Roman" w:hAnsi="Times New Roman" w:cs="Times New Roman"/>
        </w:rPr>
      </w:pPr>
      <w:r>
        <w:rPr>
          <w:rFonts w:hint="default" w:ascii="Times New Roman" w:hAnsi="Times New Roman" w:cs="Times New Roman"/>
        </w:rPr>
        <w:t>项目名称：</w:t>
      </w:r>
    </w:p>
    <w:p w14:paraId="0BC1FF5F">
      <w:pPr>
        <w:pStyle w:val="14"/>
        <w:bidi w:val="0"/>
        <w:rPr>
          <w:rFonts w:hint="default" w:ascii="Times New Roman" w:hAnsi="Times New Roman" w:cs="Times New Roman"/>
          <w:lang w:eastAsia="zh-CN"/>
        </w:rPr>
      </w:pPr>
      <w:r>
        <w:rPr>
          <w:rFonts w:hint="default" w:ascii="Times New Roman" w:hAnsi="Times New Roman" w:cs="Times New Roman"/>
        </w:rPr>
        <w:t>包号及名称</w:t>
      </w:r>
      <w:r>
        <w:rPr>
          <w:rFonts w:hint="default" w:ascii="Times New Roman" w:hAnsi="Times New Roman" w:cs="Times New Roman"/>
          <w:lang w:eastAsia="zh-CN"/>
        </w:rPr>
        <w:t>：</w:t>
      </w:r>
    </w:p>
    <w:p w14:paraId="7DD0E682">
      <w:pPr>
        <w:pStyle w:val="14"/>
        <w:bidi w:val="0"/>
        <w:rPr>
          <w:rFonts w:hint="default" w:ascii="Times New Roman" w:hAnsi="Times New Roman" w:cs="Times New Roman"/>
        </w:rPr>
      </w:pPr>
      <w:r>
        <w:rPr>
          <w:rFonts w:hint="default" w:ascii="Times New Roman" w:hAnsi="Times New Roman" w:cs="Times New Roman"/>
        </w:rPr>
        <w:t>致：                    （</w:t>
      </w:r>
      <w:r>
        <w:rPr>
          <w:rFonts w:hint="eastAsia" w:ascii="Times New Roman" w:hAnsi="Times New Roman" w:cs="Times New Roman"/>
          <w:color w:val="000000"/>
          <w:sz w:val="24"/>
          <w:szCs w:val="24"/>
          <w:lang w:eastAsia="zh-CN"/>
        </w:rPr>
        <w:t>甲方</w:t>
      </w:r>
      <w:r>
        <w:rPr>
          <w:rFonts w:hint="default" w:ascii="Times New Roman" w:hAnsi="Times New Roman" w:cs="Times New Roman"/>
        </w:rPr>
        <w:t>）：</w:t>
      </w:r>
    </w:p>
    <w:p w14:paraId="4FEAF305">
      <w:pPr>
        <w:pStyle w:val="14"/>
        <w:bidi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供应商</w:t>
      </w:r>
      <w:r>
        <w:rPr>
          <w:rFonts w:hint="default" w:ascii="Times New Roman" w:hAnsi="Times New Roman" w:cs="Times New Roman"/>
        </w:rPr>
        <w:t>名称）系中华人民共和国合法企业，注册地址：                               。我方就参加本次投标有关事项郑重声明如下：</w:t>
      </w:r>
    </w:p>
    <w:p w14:paraId="47AFFD86">
      <w:pPr>
        <w:pStyle w:val="14"/>
        <w:bidi w:val="0"/>
        <w:rPr>
          <w:rFonts w:hint="default" w:ascii="Times New Roman" w:hAnsi="Times New Roman" w:cs="Times New Roman"/>
        </w:rPr>
      </w:pPr>
      <w:r>
        <w:rPr>
          <w:rFonts w:hint="default" w:ascii="Times New Roman" w:hAnsi="Times New Roman" w:cs="Times New Roman"/>
        </w:rPr>
        <w:t>一、我方完全理解并接受该项目</w:t>
      </w:r>
      <w:r>
        <w:rPr>
          <w:rFonts w:hint="default" w:ascii="Times New Roman" w:hAnsi="Times New Roman" w:cs="Times New Roman"/>
          <w:lang w:eastAsia="zh-CN"/>
        </w:rPr>
        <w:t>采购文件</w:t>
      </w:r>
      <w:r>
        <w:rPr>
          <w:rFonts w:hint="default" w:ascii="Times New Roman" w:hAnsi="Times New Roman" w:cs="Times New Roman"/>
        </w:rPr>
        <w:t>所有要求。</w:t>
      </w:r>
    </w:p>
    <w:p w14:paraId="04893CF0">
      <w:pPr>
        <w:pStyle w:val="14"/>
        <w:bidi w:val="0"/>
        <w:rPr>
          <w:rFonts w:hint="default" w:ascii="Times New Roman" w:hAnsi="Times New Roman" w:cs="Times New Roman"/>
        </w:rPr>
      </w:pPr>
      <w:r>
        <w:rPr>
          <w:rFonts w:hint="default" w:ascii="Times New Roman" w:hAnsi="Times New Roman" w:cs="Times New Roman"/>
        </w:rPr>
        <w:t>二、我方提交的所有</w:t>
      </w:r>
      <w:r>
        <w:rPr>
          <w:rFonts w:hint="default" w:ascii="Times New Roman" w:hAnsi="Times New Roman" w:cs="Times New Roman"/>
          <w:lang w:eastAsia="zh-CN"/>
        </w:rPr>
        <w:t>响应文件</w:t>
      </w:r>
      <w:r>
        <w:rPr>
          <w:rFonts w:hint="default" w:ascii="Times New Roman" w:hAnsi="Times New Roman" w:cs="Times New Roman"/>
        </w:rPr>
        <w:t>、资料都是准确和真实的，如有虚假或隐瞒，我方愿意承担一切法律责任。</w:t>
      </w:r>
    </w:p>
    <w:p w14:paraId="578D2F28">
      <w:pPr>
        <w:pStyle w:val="14"/>
        <w:bidi w:val="0"/>
        <w:rPr>
          <w:rFonts w:hint="default" w:ascii="Times New Roman" w:hAnsi="Times New Roman" w:cs="Times New Roman"/>
        </w:rPr>
      </w:pPr>
      <w:r>
        <w:rPr>
          <w:rFonts w:hint="default" w:ascii="Times New Roman" w:hAnsi="Times New Roman" w:cs="Times New Roman"/>
        </w:rPr>
        <w:t>三、我方承诺按照</w:t>
      </w:r>
      <w:r>
        <w:rPr>
          <w:rFonts w:hint="default" w:ascii="Times New Roman" w:hAnsi="Times New Roman" w:cs="Times New Roman"/>
          <w:lang w:eastAsia="zh-CN"/>
        </w:rPr>
        <w:t>采购文件</w:t>
      </w:r>
      <w:r>
        <w:rPr>
          <w:rFonts w:hint="default" w:ascii="Times New Roman" w:hAnsi="Times New Roman" w:cs="Times New Roman"/>
        </w:rPr>
        <w:t>要求，提供</w:t>
      </w:r>
      <w:r>
        <w:rPr>
          <w:rFonts w:hint="default" w:ascii="Times New Roman" w:hAnsi="Times New Roman" w:cs="Times New Roman"/>
          <w:lang w:eastAsia="zh-CN"/>
        </w:rPr>
        <w:t>采购</w:t>
      </w:r>
      <w:r>
        <w:rPr>
          <w:rFonts w:hint="default" w:ascii="Times New Roman" w:hAnsi="Times New Roman" w:cs="Times New Roman"/>
        </w:rPr>
        <w:t>项目的技术（质量）服务。</w:t>
      </w:r>
    </w:p>
    <w:p w14:paraId="17609F07">
      <w:pPr>
        <w:pStyle w:val="14"/>
        <w:bidi w:val="0"/>
        <w:rPr>
          <w:rFonts w:hint="default" w:ascii="Times New Roman" w:hAnsi="Times New Roman" w:cs="Times New Roman"/>
        </w:rPr>
      </w:pPr>
      <w:r>
        <w:rPr>
          <w:rFonts w:hint="default" w:ascii="Times New Roman" w:hAnsi="Times New Roman" w:cs="Times New Roman"/>
        </w:rPr>
        <w:t>四、我方按</w:t>
      </w:r>
      <w:r>
        <w:rPr>
          <w:rFonts w:hint="default" w:ascii="Times New Roman" w:hAnsi="Times New Roman" w:cs="Times New Roman"/>
          <w:lang w:eastAsia="zh-CN"/>
        </w:rPr>
        <w:t>采购文件</w:t>
      </w:r>
      <w:r>
        <w:rPr>
          <w:rFonts w:hint="default" w:ascii="Times New Roman" w:hAnsi="Times New Roman" w:cs="Times New Roman"/>
        </w:rPr>
        <w:t>要求提交的</w:t>
      </w:r>
      <w:r>
        <w:rPr>
          <w:rFonts w:hint="default" w:ascii="Times New Roman" w:hAnsi="Times New Roman" w:cs="Times New Roman"/>
          <w:lang w:eastAsia="zh-CN"/>
        </w:rPr>
        <w:t>响应文件</w:t>
      </w:r>
      <w:r>
        <w:rPr>
          <w:rFonts w:hint="default" w:ascii="Times New Roman" w:hAnsi="Times New Roman" w:cs="Times New Roman"/>
        </w:rPr>
        <w:t>为：</w:t>
      </w:r>
      <w:r>
        <w:rPr>
          <w:rFonts w:hint="default" w:ascii="Times New Roman" w:hAnsi="Times New Roman" w:cs="Times New Roman"/>
          <w:lang w:eastAsia="zh-CN"/>
        </w:rPr>
        <w:t>响应文件</w:t>
      </w:r>
      <w:r>
        <w:rPr>
          <w:rFonts w:hint="default" w:ascii="Times New Roman" w:hAnsi="Times New Roman" w:cs="Times New Roman"/>
        </w:rPr>
        <w:t>正本</w:t>
      </w:r>
      <w:r>
        <w:rPr>
          <w:rFonts w:hint="default" w:ascii="Times New Roman" w:hAnsi="Times New Roman" w:cs="Times New Roman"/>
          <w:lang w:val="en-US" w:eastAsia="zh-CN"/>
        </w:rPr>
        <w:t xml:space="preserve"> </w:t>
      </w:r>
      <w:r>
        <w:rPr>
          <w:rFonts w:hint="default" w:ascii="Times New Roman" w:hAnsi="Times New Roman" w:cs="Times New Roman"/>
        </w:rPr>
        <w:t>份，副本</w:t>
      </w:r>
      <w:r>
        <w:rPr>
          <w:rFonts w:hint="default" w:ascii="Times New Roman" w:hAnsi="Times New Roman" w:cs="Times New Roman"/>
          <w:lang w:val="en-US" w:eastAsia="zh-CN"/>
        </w:rPr>
        <w:t xml:space="preserve"> </w:t>
      </w:r>
      <w:r>
        <w:rPr>
          <w:rFonts w:hint="default" w:ascii="Times New Roman" w:hAnsi="Times New Roman" w:cs="Times New Roman"/>
        </w:rPr>
        <w:t>份。</w:t>
      </w:r>
    </w:p>
    <w:p w14:paraId="1E16809A">
      <w:pPr>
        <w:pStyle w:val="14"/>
        <w:bidi w:val="0"/>
        <w:rPr>
          <w:rFonts w:hint="default" w:ascii="Times New Roman" w:hAnsi="Times New Roman" w:cs="Times New Roman"/>
        </w:rPr>
      </w:pPr>
      <w:r>
        <w:rPr>
          <w:rFonts w:hint="default" w:ascii="Times New Roman" w:hAnsi="Times New Roman" w:cs="Times New Roman"/>
        </w:rPr>
        <w:t>五、我方承诺：本次投标的投标有效期为投标截止时间起90天。</w:t>
      </w:r>
    </w:p>
    <w:p w14:paraId="1C2B03E9">
      <w:pPr>
        <w:pStyle w:val="14"/>
        <w:bidi w:val="0"/>
        <w:rPr>
          <w:rFonts w:hint="default" w:ascii="Times New Roman" w:hAnsi="Times New Roman" w:cs="Times New Roman"/>
        </w:rPr>
      </w:pPr>
      <w:r>
        <w:rPr>
          <w:rFonts w:hint="default" w:ascii="Times New Roman" w:hAnsi="Times New Roman" w:cs="Times New Roman"/>
        </w:rPr>
        <w:t>六、我方投标报价为闭口价。即在投标有效期和合同有效期内，该报价固定不变。</w:t>
      </w:r>
    </w:p>
    <w:p w14:paraId="7ACB0CF4">
      <w:pPr>
        <w:pStyle w:val="14"/>
        <w:bidi w:val="0"/>
        <w:rPr>
          <w:rFonts w:hint="default" w:ascii="Times New Roman" w:hAnsi="Times New Roman" w:cs="Times New Roman"/>
        </w:rPr>
      </w:pPr>
      <w:r>
        <w:rPr>
          <w:rFonts w:hint="default" w:ascii="Times New Roman" w:hAnsi="Times New Roman" w:cs="Times New Roman"/>
        </w:rPr>
        <w:t>七、如果我方中标，我方将履行</w:t>
      </w:r>
      <w:r>
        <w:rPr>
          <w:rFonts w:hint="default" w:ascii="Times New Roman" w:hAnsi="Times New Roman" w:cs="Times New Roman"/>
          <w:lang w:eastAsia="zh-CN"/>
        </w:rPr>
        <w:t>采购</w:t>
      </w:r>
      <w:r>
        <w:rPr>
          <w:rFonts w:hint="default" w:ascii="Times New Roman" w:hAnsi="Times New Roman" w:cs="Times New Roman"/>
        </w:rPr>
        <w:t>文件中规定的各项要求以及我方</w:t>
      </w:r>
      <w:r>
        <w:rPr>
          <w:rFonts w:hint="default" w:ascii="Times New Roman" w:hAnsi="Times New Roman" w:cs="Times New Roman"/>
          <w:lang w:eastAsia="zh-CN"/>
        </w:rPr>
        <w:t>响应文件</w:t>
      </w:r>
      <w:r>
        <w:rPr>
          <w:rFonts w:hint="default" w:ascii="Times New Roman" w:hAnsi="Times New Roman" w:cs="Times New Roman"/>
        </w:rPr>
        <w:t>的各项承诺，按《中华人民共和国政府采购法》、《中华人民共和国民法典》及合同约定条款承担我方责任。</w:t>
      </w:r>
    </w:p>
    <w:p w14:paraId="4AE4C23E">
      <w:pPr>
        <w:pStyle w:val="14"/>
        <w:bidi w:val="0"/>
        <w:rPr>
          <w:rFonts w:hint="default" w:ascii="Times New Roman" w:hAnsi="Times New Roman" w:cs="Times New Roman"/>
        </w:rPr>
      </w:pPr>
      <w:r>
        <w:rPr>
          <w:rFonts w:hint="default" w:ascii="Times New Roman" w:hAnsi="Times New Roman" w:cs="Times New Roman"/>
        </w:rPr>
        <w:t>八、我方未为采购项目提供整体设计、规范编制或者项目管理、监理、检测等服务。</w:t>
      </w:r>
    </w:p>
    <w:p w14:paraId="24FA4C39">
      <w:pPr>
        <w:pStyle w:val="14"/>
        <w:bidi w:val="0"/>
        <w:rPr>
          <w:rFonts w:hint="default" w:ascii="Times New Roman" w:hAnsi="Times New Roman" w:cs="Times New Roman"/>
        </w:rPr>
      </w:pPr>
      <w:r>
        <w:rPr>
          <w:rFonts w:hint="default" w:ascii="Times New Roman" w:hAnsi="Times New Roman" w:cs="Times New Roman"/>
        </w:rPr>
        <w:t>九、我方理解，最低报价不是中标的唯一条件。</w:t>
      </w:r>
    </w:p>
    <w:p w14:paraId="009D9F7D">
      <w:pPr>
        <w:pStyle w:val="14"/>
        <w:bidi w:val="0"/>
        <w:ind w:firstLine="4800" w:firstLineChars="2000"/>
        <w:rPr>
          <w:rFonts w:hint="default" w:ascii="Times New Roman" w:hAnsi="Times New Roman" w:cs="Times New Roman"/>
        </w:rPr>
      </w:pPr>
    </w:p>
    <w:p w14:paraId="4567D630">
      <w:pPr>
        <w:pStyle w:val="14"/>
        <w:bidi w:val="0"/>
        <w:ind w:firstLine="4800" w:firstLineChars="2000"/>
        <w:rPr>
          <w:rFonts w:hint="default" w:ascii="Times New Roman" w:hAnsi="Times New Roman" w:cs="Times New Roman"/>
        </w:rPr>
      </w:pPr>
    </w:p>
    <w:p w14:paraId="1C1C9DAA">
      <w:pPr>
        <w:pStyle w:val="14"/>
        <w:bidi w:val="0"/>
        <w:ind w:firstLine="4800" w:firstLineChars="20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供应商</w:t>
      </w:r>
      <w:r>
        <w:rPr>
          <w:rFonts w:hint="default" w:ascii="Times New Roman" w:hAnsi="Times New Roman" w:cs="Times New Roman"/>
        </w:rPr>
        <w:t>公章或自然人签署）</w:t>
      </w:r>
    </w:p>
    <w:p w14:paraId="41FA16F6">
      <w:pPr>
        <w:pStyle w:val="14"/>
        <w:bidi w:val="0"/>
        <w:ind w:firstLine="5760" w:firstLineChars="2400"/>
        <w:rPr>
          <w:rFonts w:hint="default" w:ascii="Times New Roman" w:hAnsi="Times New Roman" w:cs="Times New Roman"/>
        </w:rPr>
      </w:pPr>
      <w:r>
        <w:rPr>
          <w:rFonts w:hint="default" w:ascii="Times New Roman" w:hAnsi="Times New Roman" w:cs="Times New Roman"/>
        </w:rPr>
        <w:t>年    月   日</w:t>
      </w:r>
    </w:p>
    <w:p w14:paraId="06C5E540">
      <w:pPr>
        <w:pStyle w:val="14"/>
        <w:bidi w:val="0"/>
        <w:rPr>
          <w:rFonts w:hint="default" w:ascii="Times New Roman" w:hAnsi="Times New Roman" w:cs="Times New Roman"/>
        </w:rPr>
      </w:pPr>
      <w:r>
        <w:rPr>
          <w:rFonts w:hint="default" w:ascii="Times New Roman" w:hAnsi="Times New Roman" w:eastAsia="方正仿宋_GBK" w:cs="Times New Roman"/>
          <w:color w:val="000000"/>
          <w:szCs w:val="44"/>
        </w:rPr>
        <w:br w:type="page"/>
      </w:r>
      <w:r>
        <w:rPr>
          <w:rFonts w:hint="default" w:ascii="Times New Roman" w:hAnsi="Times New Roman" w:cs="Times New Roman"/>
        </w:rPr>
        <w:t>（二）商务条款差异表</w:t>
      </w:r>
    </w:p>
    <w:p w14:paraId="74EC7EB9">
      <w:pPr>
        <w:pStyle w:val="14"/>
        <w:bidi w:val="0"/>
        <w:rPr>
          <w:rFonts w:hint="default" w:ascii="Times New Roman" w:hAnsi="Times New Roman" w:cs="Times New Roman"/>
        </w:rPr>
      </w:pPr>
      <w:r>
        <w:rPr>
          <w:rFonts w:hint="default" w:ascii="Times New Roman" w:hAnsi="Times New Roman" w:cs="Times New Roman"/>
        </w:rPr>
        <w:t>项目名称：</w:t>
      </w:r>
    </w:p>
    <w:p w14:paraId="0F37CF18">
      <w:pPr>
        <w:pStyle w:val="14"/>
        <w:bidi w:val="0"/>
        <w:rPr>
          <w:rFonts w:hint="default" w:ascii="Times New Roman" w:hAnsi="Times New Roman" w:cs="Times New Roman"/>
          <w:lang w:eastAsia="zh-CN"/>
        </w:rPr>
      </w:pPr>
      <w:r>
        <w:rPr>
          <w:rFonts w:hint="default" w:ascii="Times New Roman" w:hAnsi="Times New Roman" w:cs="Times New Roman"/>
        </w:rPr>
        <w:t>包号及名称</w:t>
      </w:r>
      <w:r>
        <w:rPr>
          <w:rFonts w:hint="default" w:ascii="Times New Roman" w:hAnsi="Times New Roman" w:cs="Times New Roman"/>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373C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46FB7B9F">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序号</w:t>
            </w:r>
          </w:p>
        </w:tc>
        <w:tc>
          <w:tcPr>
            <w:tcW w:w="2969" w:type="dxa"/>
            <w:vAlign w:val="center"/>
          </w:tcPr>
          <w:p w14:paraId="26B915D0">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商务要求</w:t>
            </w:r>
          </w:p>
        </w:tc>
        <w:tc>
          <w:tcPr>
            <w:tcW w:w="3081" w:type="dxa"/>
            <w:vAlign w:val="center"/>
          </w:tcPr>
          <w:p w14:paraId="18276ABF">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投标商务应答</w:t>
            </w:r>
          </w:p>
        </w:tc>
        <w:tc>
          <w:tcPr>
            <w:tcW w:w="2307" w:type="dxa"/>
            <w:vAlign w:val="center"/>
          </w:tcPr>
          <w:p w14:paraId="2ECB7D52">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z w:val="21"/>
                <w:szCs w:val="21"/>
              </w:rPr>
              <w:t>差异说明</w:t>
            </w:r>
          </w:p>
        </w:tc>
      </w:tr>
      <w:tr w14:paraId="2F15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AEF5C6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2C648F9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335F9E3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39B3FD9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6AC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664D77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3909109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068EAD2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5798C14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4B36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7A8ACC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00BC041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634E904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743F961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0DA2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FCC05F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202E6F1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10955C3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D15AD6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6189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19A21A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356E2A6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1C70809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6E16D9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2778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6E1C5A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11FC53E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3B044E5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5646F82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0B0F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9B5CF5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53ED7AA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2C6B544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C0C25D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31C1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AC9017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1667658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3422985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1859FE7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7AFF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ED406B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10E887C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08534F8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40F0186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4D11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5E4C2B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2A88928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3264291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4F4A834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1B5C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82D461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6881116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7F529DF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5764F0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75C3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C110E3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36B2474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34695DE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66A59E7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r w14:paraId="4293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861213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969" w:type="dxa"/>
            <w:vAlign w:val="center"/>
          </w:tcPr>
          <w:p w14:paraId="5073FBB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3081" w:type="dxa"/>
            <w:vAlign w:val="center"/>
          </w:tcPr>
          <w:p w14:paraId="76607F6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c>
          <w:tcPr>
            <w:tcW w:w="2307" w:type="dxa"/>
            <w:vAlign w:val="center"/>
          </w:tcPr>
          <w:p w14:paraId="37C88D0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rPr>
            </w:pPr>
          </w:p>
        </w:tc>
      </w:tr>
    </w:tbl>
    <w:p w14:paraId="08678234">
      <w:pPr>
        <w:pStyle w:val="14"/>
        <w:bidi w:val="0"/>
        <w:rPr>
          <w:rFonts w:hint="default" w:ascii="Times New Roman" w:hAnsi="Times New Roman" w:cs="Times New Roman"/>
        </w:rPr>
      </w:pPr>
      <w:r>
        <w:rPr>
          <w:rFonts w:hint="default" w:ascii="Times New Roman" w:hAnsi="Times New Roman" w:cs="Times New Roman"/>
        </w:rPr>
        <w:t>注：</w:t>
      </w:r>
    </w:p>
    <w:p w14:paraId="2D541F9E">
      <w:pPr>
        <w:pStyle w:val="14"/>
        <w:bidi w:val="0"/>
        <w:rPr>
          <w:rFonts w:hint="default" w:ascii="Times New Roman" w:hAnsi="Times New Roman" w:cs="Times New Roman"/>
        </w:rPr>
      </w:pPr>
      <w:r>
        <w:rPr>
          <w:rFonts w:hint="default" w:ascii="Times New Roman" w:hAnsi="Times New Roman" w:cs="Times New Roman"/>
        </w:rPr>
        <w:t>1.本表即为对本项目“第三篇 项目商务要求”中所列条款进行比较和响应；</w:t>
      </w:r>
    </w:p>
    <w:p w14:paraId="49091AC9">
      <w:pPr>
        <w:pStyle w:val="14"/>
        <w:bidi w:val="0"/>
        <w:rPr>
          <w:rFonts w:hint="default" w:ascii="Times New Roman" w:hAnsi="Times New Roman" w:cs="Times New Roman"/>
        </w:rPr>
      </w:pPr>
      <w:r>
        <w:rPr>
          <w:rFonts w:hint="default" w:ascii="Times New Roman" w:hAnsi="Times New Roman" w:cs="Times New Roman"/>
        </w:rPr>
        <w:t>2.本表可扩展。</w:t>
      </w:r>
    </w:p>
    <w:p w14:paraId="02B8B500">
      <w:pPr>
        <w:pStyle w:val="14"/>
        <w:bidi w:val="0"/>
        <w:rPr>
          <w:rFonts w:hint="default" w:ascii="Times New Roman" w:hAnsi="Times New Roman" w:eastAsia="方正仿宋_GBK" w:cs="Times New Roman"/>
          <w:color w:val="000000"/>
          <w:szCs w:val="24"/>
        </w:rPr>
      </w:pPr>
      <w:r>
        <w:rPr>
          <w:rFonts w:hint="default" w:ascii="Times New Roman" w:hAnsi="Times New Roman" w:cs="Times New Roman"/>
        </w:rPr>
        <w:t>3.投标应答栏中应当注明具体内容，且必须标注具体内容在</w:t>
      </w:r>
      <w:r>
        <w:rPr>
          <w:rFonts w:hint="default" w:ascii="Times New Roman" w:hAnsi="Times New Roman" w:cs="Times New Roman"/>
          <w:lang w:eastAsia="zh-CN"/>
        </w:rPr>
        <w:t>响应文件</w:t>
      </w:r>
      <w:r>
        <w:rPr>
          <w:rFonts w:hint="default" w:ascii="Times New Roman" w:hAnsi="Times New Roman" w:cs="Times New Roman"/>
        </w:rPr>
        <w:t>中的位置（页码）。</w:t>
      </w:r>
    </w:p>
    <w:p w14:paraId="60F00B13">
      <w:pPr>
        <w:snapToGrid w:val="0"/>
        <w:spacing w:line="400" w:lineRule="exact"/>
        <w:ind w:firstLine="56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Cs w:val="28"/>
        </w:rPr>
        <w:br w:type="page"/>
      </w:r>
      <w:r>
        <w:rPr>
          <w:rFonts w:hint="default" w:ascii="Times New Roman" w:hAnsi="Times New Roman" w:eastAsia="方正仿宋_GBK" w:cs="Times New Roman"/>
          <w:color w:val="000000"/>
          <w:sz w:val="24"/>
          <w:szCs w:val="28"/>
        </w:rPr>
        <w:t>（三）其他商务资料</w:t>
      </w:r>
    </w:p>
    <w:p w14:paraId="39AFB418">
      <w:pPr>
        <w:tabs>
          <w:tab w:val="left" w:pos="6300"/>
        </w:tabs>
        <w:snapToGrid w:val="0"/>
        <w:spacing w:line="500" w:lineRule="exact"/>
        <w:ind w:firstLine="560"/>
        <w:rPr>
          <w:rFonts w:hint="default" w:ascii="Times New Roman" w:hAnsi="Times New Roman" w:eastAsia="方正仿宋_GBK" w:cs="Times New Roman"/>
          <w:color w:val="000000"/>
          <w:szCs w:val="28"/>
        </w:rPr>
      </w:pPr>
    </w:p>
    <w:p w14:paraId="3D166E39">
      <w:pPr>
        <w:rPr>
          <w:rFonts w:hint="default" w:ascii="Times New Roman" w:hAnsi="Times New Roman" w:eastAsia="方正仿宋_GBK" w:cs="Times New Roman"/>
          <w:color w:val="000000"/>
          <w:szCs w:val="28"/>
        </w:rPr>
      </w:pPr>
      <w:r>
        <w:rPr>
          <w:rFonts w:hint="default" w:ascii="Times New Roman" w:hAnsi="Times New Roman" w:eastAsia="方正仿宋_GBK" w:cs="Times New Roman"/>
          <w:color w:val="000000"/>
          <w:szCs w:val="28"/>
        </w:rPr>
        <w:br w:type="page"/>
      </w:r>
    </w:p>
    <w:p w14:paraId="388F7E14">
      <w:pPr>
        <w:pStyle w:val="15"/>
        <w:numPr>
          <w:ilvl w:val="0"/>
          <w:numId w:val="4"/>
        </w:numPr>
        <w:bidi w:val="0"/>
        <w:ind w:left="0" w:leftChars="0" w:firstLine="559" w:firstLineChars="233"/>
        <w:rPr>
          <w:rFonts w:hint="default" w:ascii="Times New Roman" w:hAnsi="Times New Roman" w:cs="Times New Roman"/>
          <w:lang w:val="en-US" w:eastAsia="zh-CN"/>
        </w:rPr>
      </w:pPr>
      <w:bookmarkStart w:id="41" w:name="_Toc27556"/>
      <w:bookmarkStart w:id="42" w:name="_Toc16269"/>
      <w:bookmarkStart w:id="43" w:name="_Toc29740"/>
      <w:bookmarkStart w:id="44" w:name="_Toc20677"/>
      <w:bookmarkStart w:id="45" w:name="_Toc76373911"/>
      <w:bookmarkStart w:id="46" w:name="_Toc493178792"/>
      <w:bookmarkStart w:id="47" w:name="_Toc9237"/>
      <w:bookmarkStart w:id="48" w:name="_Toc492721041"/>
      <w:r>
        <w:rPr>
          <w:rFonts w:hint="default" w:ascii="Times New Roman" w:hAnsi="Times New Roman" w:cs="Times New Roman"/>
          <w:lang w:val="en-US" w:eastAsia="zh-CN"/>
        </w:rPr>
        <w:t>其他</w:t>
      </w:r>
      <w:bookmarkEnd w:id="41"/>
      <w:bookmarkEnd w:id="42"/>
      <w:bookmarkEnd w:id="43"/>
      <w:bookmarkEnd w:id="44"/>
      <w:bookmarkEnd w:id="45"/>
      <w:bookmarkEnd w:id="46"/>
      <w:bookmarkEnd w:id="47"/>
      <w:bookmarkEnd w:id="48"/>
    </w:p>
    <w:p w14:paraId="63C31AA7">
      <w:pPr>
        <w:pStyle w:val="14"/>
        <w:bidi w:val="0"/>
        <w:rPr>
          <w:rFonts w:hint="default" w:ascii="Times New Roman" w:hAnsi="Times New Roman" w:cs="Times New Roman"/>
        </w:rPr>
      </w:pPr>
      <w:r>
        <w:rPr>
          <w:rFonts w:hint="default" w:ascii="Times New Roman" w:hAnsi="Times New Roman" w:cs="Times New Roman"/>
        </w:rPr>
        <w:t>其他与项目有关的资料（自附）</w:t>
      </w:r>
    </w:p>
    <w:p w14:paraId="14774DEE">
      <w:pP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br w:type="page"/>
      </w:r>
    </w:p>
    <w:p w14:paraId="57C875FC">
      <w:pPr>
        <w:pStyle w:val="15"/>
        <w:numPr>
          <w:ilvl w:val="0"/>
          <w:numId w:val="4"/>
        </w:numPr>
        <w:bidi w:val="0"/>
        <w:ind w:left="0" w:leftChars="0" w:firstLine="559" w:firstLineChars="233"/>
        <w:rPr>
          <w:rFonts w:hint="default" w:ascii="Times New Roman" w:hAnsi="Times New Roman" w:cs="Times New Roman"/>
          <w:lang w:val="en-US" w:eastAsia="zh-CN"/>
        </w:rPr>
      </w:pPr>
      <w:bookmarkStart w:id="49" w:name="_Toc20605"/>
      <w:bookmarkStart w:id="50" w:name="_Toc493178793"/>
      <w:bookmarkStart w:id="51" w:name="_Toc76373912"/>
      <w:bookmarkStart w:id="52" w:name="_Toc6217"/>
      <w:bookmarkStart w:id="53" w:name="_Toc23356"/>
      <w:bookmarkStart w:id="54" w:name="_Toc8925"/>
      <w:bookmarkStart w:id="55" w:name="_Toc492721038"/>
      <w:bookmarkStart w:id="56" w:name="_Toc16151"/>
      <w:r>
        <w:rPr>
          <w:rFonts w:hint="default" w:ascii="Times New Roman" w:hAnsi="Times New Roman" w:cs="Times New Roman"/>
          <w:lang w:val="en-US" w:eastAsia="zh-CN"/>
        </w:rPr>
        <w:t>资格文件</w:t>
      </w:r>
      <w:bookmarkEnd w:id="49"/>
      <w:bookmarkEnd w:id="50"/>
      <w:bookmarkEnd w:id="51"/>
      <w:bookmarkEnd w:id="52"/>
      <w:bookmarkEnd w:id="53"/>
      <w:bookmarkEnd w:id="54"/>
      <w:bookmarkEnd w:id="55"/>
      <w:bookmarkEnd w:id="56"/>
    </w:p>
    <w:p w14:paraId="667A4785">
      <w:pPr>
        <w:spacing w:line="4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（一）法人营业执照（副本）或事业单位法人证书（副本）或个体工商户营业执照或有效的自然人身份证明或社会团体法人登记证书复印件</w:t>
      </w:r>
    </w:p>
    <w:p w14:paraId="2E231B4F">
      <w:pPr>
        <w:tabs>
          <w:tab w:val="left" w:pos="6300"/>
        </w:tabs>
        <w:snapToGrid w:val="0"/>
        <w:spacing w:line="500" w:lineRule="exact"/>
        <w:ind w:firstLine="570"/>
        <w:rPr>
          <w:rFonts w:hint="default" w:ascii="Times New Roman" w:hAnsi="Times New Roman" w:eastAsia="方正仿宋_GBK" w:cs="Times New Roman"/>
          <w:color w:val="000000"/>
        </w:rPr>
      </w:pPr>
    </w:p>
    <w:p w14:paraId="31C4FBDF">
      <w:pPr>
        <w:tabs>
          <w:tab w:val="left" w:pos="6300"/>
        </w:tabs>
        <w:snapToGrid w:val="0"/>
        <w:spacing w:line="500" w:lineRule="exact"/>
        <w:ind w:firstLine="570"/>
        <w:rPr>
          <w:rFonts w:hint="default" w:ascii="Times New Roman" w:hAnsi="Times New Roman" w:eastAsia="方正仿宋_GBK" w:cs="Times New Roman"/>
          <w:color w:val="000000"/>
        </w:rPr>
      </w:pPr>
    </w:p>
    <w:p w14:paraId="4BFDA1C5">
      <w:pPr>
        <w:tabs>
          <w:tab w:val="left" w:pos="6300"/>
        </w:tabs>
        <w:snapToGrid w:val="0"/>
        <w:spacing w:line="500" w:lineRule="exact"/>
        <w:ind w:firstLine="570"/>
        <w:rPr>
          <w:rFonts w:hint="default" w:ascii="Times New Roman" w:hAnsi="Times New Roman" w:eastAsia="方正仿宋_GBK" w:cs="Times New Roman"/>
          <w:color w:val="000000"/>
        </w:rPr>
      </w:pPr>
    </w:p>
    <w:p w14:paraId="1A4428E8">
      <w:pPr>
        <w:pStyle w:val="14"/>
        <w:bidi w:val="0"/>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组织机构代码证复印件</w:t>
      </w:r>
    </w:p>
    <w:p w14:paraId="577C00D5">
      <w:pPr>
        <w:tabs>
          <w:tab w:val="left" w:pos="6300"/>
        </w:tabs>
        <w:snapToGrid w:val="0"/>
        <w:spacing w:line="500" w:lineRule="exact"/>
        <w:ind w:firstLine="570"/>
        <w:rPr>
          <w:rFonts w:hint="default" w:ascii="Times New Roman" w:hAnsi="Times New Roman" w:eastAsia="方正仿宋_GBK" w:cs="Times New Roman"/>
          <w:color w:val="000000"/>
        </w:rPr>
      </w:pPr>
    </w:p>
    <w:p w14:paraId="63CFDD9A">
      <w:pPr>
        <w:tabs>
          <w:tab w:val="left" w:pos="6300"/>
        </w:tabs>
        <w:snapToGrid w:val="0"/>
        <w:spacing w:line="500" w:lineRule="exact"/>
        <w:ind w:firstLine="570"/>
        <w:rPr>
          <w:rFonts w:hint="default" w:ascii="Times New Roman" w:hAnsi="Times New Roman" w:eastAsia="方正仿宋_GBK" w:cs="Times New Roman"/>
          <w:color w:val="000000"/>
        </w:rPr>
      </w:pPr>
    </w:p>
    <w:p w14:paraId="1BC8BD5F">
      <w:pPr>
        <w:spacing w:line="400" w:lineRule="exact"/>
        <w:ind w:firstLine="56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rPr>
        <w:br w:type="page"/>
      </w:r>
      <w:r>
        <w:rPr>
          <w:rFonts w:hint="default" w:ascii="Times New Roman" w:hAnsi="Times New Roman" w:eastAsia="方正仿宋_GBK" w:cs="Times New Roman"/>
          <w:color w:val="000000"/>
          <w:sz w:val="24"/>
          <w:szCs w:val="28"/>
        </w:rPr>
        <w:t>（</w:t>
      </w:r>
      <w:r>
        <w:rPr>
          <w:rFonts w:hint="default" w:ascii="Times New Roman" w:hAnsi="Times New Roman" w:eastAsia="方正仿宋_GBK" w:cs="Times New Roman"/>
          <w:color w:val="000000"/>
          <w:sz w:val="24"/>
          <w:szCs w:val="28"/>
          <w:lang w:eastAsia="zh-CN"/>
        </w:rPr>
        <w:t>三</w:t>
      </w:r>
      <w:r>
        <w:rPr>
          <w:rFonts w:hint="default" w:ascii="Times New Roman" w:hAnsi="Times New Roman" w:eastAsia="方正仿宋_GBK" w:cs="Times New Roman"/>
          <w:color w:val="000000"/>
          <w:sz w:val="24"/>
          <w:szCs w:val="28"/>
        </w:rPr>
        <w:t>）法定代表人身份证明书（格式）</w:t>
      </w:r>
    </w:p>
    <w:p w14:paraId="79D0D421">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eastAsia="zh-CN"/>
        </w:rPr>
        <w:t>采购</w:t>
      </w:r>
      <w:r>
        <w:rPr>
          <w:rFonts w:hint="default" w:ascii="Times New Roman" w:hAnsi="Times New Roman" w:eastAsia="方正仿宋_GBK" w:cs="Times New Roman"/>
          <w:color w:val="000000"/>
          <w:sz w:val="24"/>
        </w:rPr>
        <w:t>项目名称：</w:t>
      </w:r>
      <w:r>
        <w:rPr>
          <w:rFonts w:hint="default" w:ascii="Times New Roman" w:hAnsi="Times New Roman" w:eastAsia="方正仿宋_GBK" w:cs="Times New Roman"/>
          <w:color w:val="000000"/>
          <w:sz w:val="24"/>
          <w:u w:val="single"/>
        </w:rPr>
        <w:t xml:space="preserve">                                                </w:t>
      </w:r>
    </w:p>
    <w:p w14:paraId="53AD3E05">
      <w:pPr>
        <w:tabs>
          <w:tab w:val="left" w:pos="6300"/>
        </w:tabs>
        <w:snapToGrid w:val="0"/>
        <w:spacing w:line="5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致：</w:t>
      </w:r>
      <w:r>
        <w:rPr>
          <w:rFonts w:hint="default" w:ascii="Times New Roman" w:hAnsi="Times New Roman" w:eastAsia="方正仿宋_GBK" w:cs="Times New Roman"/>
          <w:color w:val="000000"/>
          <w:sz w:val="24"/>
          <w:u w:val="single"/>
        </w:rPr>
        <w:t xml:space="preserve">                     </w:t>
      </w:r>
      <w:r>
        <w:rPr>
          <w:rFonts w:hint="default" w:ascii="Times New Roman" w:hAnsi="Times New Roman" w:eastAsia="方正仿宋_GBK" w:cs="Times New Roman"/>
          <w:color w:val="000000"/>
          <w:sz w:val="24"/>
        </w:rPr>
        <w:t>（</w:t>
      </w:r>
      <w:r>
        <w:rPr>
          <w:rFonts w:hint="eastAsia" w:eastAsia="方正仿宋_GBK" w:cs="Times New Roman"/>
          <w:color w:val="000000"/>
          <w:sz w:val="24"/>
          <w:lang w:eastAsia="zh-CN"/>
        </w:rPr>
        <w:t>甲方</w:t>
      </w:r>
      <w:r>
        <w:rPr>
          <w:rFonts w:hint="default" w:ascii="Times New Roman" w:hAnsi="Times New Roman" w:eastAsia="方正仿宋_GBK" w:cs="Times New Roman"/>
          <w:color w:val="000000"/>
          <w:sz w:val="24"/>
        </w:rPr>
        <w:t>）：</w:t>
      </w:r>
    </w:p>
    <w:p w14:paraId="7CEE2F7D">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u w:val="single"/>
        </w:rPr>
        <w:t xml:space="preserve">        </w:t>
      </w:r>
      <w:r>
        <w:rPr>
          <w:rFonts w:hint="default" w:ascii="Times New Roman" w:hAnsi="Times New Roman" w:eastAsia="方正仿宋_GBK" w:cs="Times New Roman"/>
          <w:color w:val="000000"/>
          <w:sz w:val="24"/>
        </w:rPr>
        <w:t>（法定代表人姓名）在</w:t>
      </w:r>
      <w:r>
        <w:rPr>
          <w:rFonts w:hint="default" w:ascii="Times New Roman" w:hAnsi="Times New Roman" w:eastAsia="方正仿宋_GBK" w:cs="Times New Roman"/>
          <w:color w:val="000000"/>
          <w:sz w:val="24"/>
          <w:u w:val="single"/>
        </w:rPr>
        <w:t xml:space="preserve">                       </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color w:val="000000"/>
          <w:sz w:val="24"/>
          <w:lang w:eastAsia="zh-CN"/>
        </w:rPr>
        <w:t>供应商</w:t>
      </w:r>
      <w:r>
        <w:rPr>
          <w:rFonts w:hint="default" w:ascii="Times New Roman" w:hAnsi="Times New Roman" w:eastAsia="方正仿宋_GBK" w:cs="Times New Roman"/>
          <w:color w:val="000000"/>
          <w:sz w:val="24"/>
        </w:rPr>
        <w:t>名称）任</w:t>
      </w:r>
      <w:r>
        <w:rPr>
          <w:rFonts w:hint="default" w:ascii="Times New Roman" w:hAnsi="Times New Roman" w:eastAsia="方正仿宋_GBK" w:cs="Times New Roman"/>
          <w:color w:val="000000"/>
          <w:sz w:val="24"/>
          <w:u w:val="single"/>
        </w:rPr>
        <w:t xml:space="preserve">    </w:t>
      </w:r>
      <w:r>
        <w:rPr>
          <w:rFonts w:hint="default" w:ascii="Times New Roman" w:hAnsi="Times New Roman" w:eastAsia="方正仿宋_GBK" w:cs="Times New Roman"/>
          <w:color w:val="000000"/>
          <w:sz w:val="24"/>
        </w:rPr>
        <w:t>（职务名称）职务，是（</w:t>
      </w:r>
      <w:r>
        <w:rPr>
          <w:rFonts w:hint="default" w:ascii="Times New Roman" w:hAnsi="Times New Roman" w:eastAsia="方正仿宋_GBK" w:cs="Times New Roman"/>
          <w:color w:val="000000"/>
          <w:sz w:val="24"/>
          <w:lang w:eastAsia="zh-CN"/>
        </w:rPr>
        <w:t>供应商</w:t>
      </w:r>
      <w:r>
        <w:rPr>
          <w:rFonts w:hint="default" w:ascii="Times New Roman" w:hAnsi="Times New Roman" w:eastAsia="方正仿宋_GBK" w:cs="Times New Roman"/>
          <w:color w:val="000000"/>
          <w:sz w:val="24"/>
        </w:rPr>
        <w:t>名称）</w:t>
      </w:r>
      <w:r>
        <w:rPr>
          <w:rFonts w:hint="default" w:ascii="Times New Roman" w:hAnsi="Times New Roman" w:eastAsia="方正仿宋_GBK" w:cs="Times New Roman"/>
          <w:color w:val="000000"/>
          <w:sz w:val="24"/>
          <w:u w:val="single"/>
        </w:rPr>
        <w:t xml:space="preserve">              </w:t>
      </w:r>
      <w:r>
        <w:rPr>
          <w:rFonts w:hint="default" w:ascii="Times New Roman" w:hAnsi="Times New Roman" w:eastAsia="方正仿宋_GBK" w:cs="Times New Roman"/>
          <w:color w:val="000000"/>
          <w:sz w:val="24"/>
        </w:rPr>
        <w:t>的法定代表人。</w:t>
      </w:r>
    </w:p>
    <w:p w14:paraId="7C8A5028">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76D1B2E2">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特此证明。</w:t>
      </w:r>
    </w:p>
    <w:p w14:paraId="3520D180">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6CCBC3A3">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4E845E1D">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 xml:space="preserve">                                             </w:t>
      </w:r>
      <w:r>
        <w:rPr>
          <w:rFonts w:hint="default" w:ascii="Times New Roman" w:hAnsi="Times New Roman" w:eastAsia="方正仿宋_GBK" w:cs="Times New Roman"/>
          <w:color w:val="000000"/>
          <w:sz w:val="24"/>
          <w:lang w:eastAsia="zh-CN"/>
        </w:rPr>
        <w:t>供应商</w:t>
      </w:r>
      <w:r>
        <w:rPr>
          <w:rFonts w:hint="default" w:ascii="Times New Roman" w:hAnsi="Times New Roman" w:eastAsia="方正仿宋_GBK" w:cs="Times New Roman"/>
          <w:color w:val="000000"/>
          <w:sz w:val="24"/>
        </w:rPr>
        <w:t>：</w:t>
      </w:r>
    </w:p>
    <w:p w14:paraId="52C6F8CA">
      <w:pPr>
        <w:tabs>
          <w:tab w:val="left" w:pos="6300"/>
        </w:tabs>
        <w:snapToGrid w:val="0"/>
        <w:spacing w:line="500" w:lineRule="exact"/>
        <w:ind w:firstLine="5848" w:firstLineChars="2437"/>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color w:val="000000"/>
          <w:sz w:val="24"/>
          <w:lang w:eastAsia="zh-CN"/>
        </w:rPr>
        <w:t>供应商</w:t>
      </w:r>
      <w:r>
        <w:rPr>
          <w:rFonts w:hint="default" w:ascii="Times New Roman" w:hAnsi="Times New Roman" w:eastAsia="方正仿宋_GBK" w:cs="Times New Roman"/>
          <w:color w:val="000000"/>
          <w:sz w:val="24"/>
        </w:rPr>
        <w:t>公章）</w:t>
      </w:r>
    </w:p>
    <w:p w14:paraId="4F1B24F3">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29B92263">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 xml:space="preserve">                                             年   月   日</w:t>
      </w:r>
    </w:p>
    <w:p w14:paraId="4205F34E">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（附：法定代表人身份证正反面复印件）</w:t>
      </w:r>
    </w:p>
    <w:p w14:paraId="46714A8F">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11211B47">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6F614FD7">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45557732">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209CCAB3">
      <w:pPr>
        <w:tabs>
          <w:tab w:val="left" w:pos="6300"/>
        </w:tabs>
        <w:snapToGrid w:val="0"/>
        <w:spacing w:line="500" w:lineRule="exact"/>
        <w:ind w:firstLine="570"/>
        <w:rPr>
          <w:rFonts w:hint="default" w:ascii="Times New Roman" w:hAnsi="Times New Roman" w:eastAsia="方正仿宋_GBK" w:cs="Times New Roman"/>
          <w:color w:val="000000"/>
          <w:sz w:val="24"/>
        </w:rPr>
      </w:pPr>
    </w:p>
    <w:p w14:paraId="3A4450D1">
      <w:pPr>
        <w:pStyle w:val="14"/>
        <w:bidi w:val="0"/>
        <w:rPr>
          <w:rFonts w:hint="default" w:ascii="Times New Roman" w:hAnsi="Times New Roman" w:cs="Times New Roman"/>
        </w:rPr>
      </w:pPr>
      <w:r>
        <w:rPr>
          <w:rFonts w:hint="default" w:ascii="Times New Roman" w:hAnsi="Times New Roman" w:eastAsia="方正仿宋_GBK" w:cs="Times New Roman"/>
          <w:color w:val="000000"/>
        </w:rPr>
        <w:br w:type="column"/>
      </w:r>
      <w:r>
        <w:rPr>
          <w:rFonts w:hint="default" w:ascii="Times New Roman" w:hAnsi="Times New Roman" w:cs="Times New Roman"/>
        </w:rPr>
        <w:t>（</w:t>
      </w:r>
      <w:r>
        <w:rPr>
          <w:rFonts w:hint="default" w:ascii="Times New Roman" w:hAnsi="Times New Roman" w:cs="Times New Roman"/>
          <w:lang w:eastAsia="zh-CN"/>
        </w:rPr>
        <w:t>四</w:t>
      </w:r>
      <w:r>
        <w:rPr>
          <w:rFonts w:hint="default" w:ascii="Times New Roman" w:hAnsi="Times New Roman" w:cs="Times New Roman"/>
        </w:rPr>
        <w:t>）法定代表人授权委托书（格式）</w:t>
      </w:r>
    </w:p>
    <w:p w14:paraId="1883E9EA">
      <w:pPr>
        <w:pStyle w:val="14"/>
        <w:bidi w:val="0"/>
        <w:rPr>
          <w:rFonts w:hint="default" w:ascii="Times New Roman" w:hAnsi="Times New Roman" w:cs="Times New Roman"/>
        </w:rPr>
      </w:pPr>
      <w:r>
        <w:rPr>
          <w:rFonts w:hint="default" w:ascii="Times New Roman" w:hAnsi="Times New Roman" w:cs="Times New Roman"/>
          <w:lang w:eastAsia="zh-CN"/>
        </w:rPr>
        <w:t>采购</w:t>
      </w:r>
      <w:r>
        <w:rPr>
          <w:rFonts w:hint="default" w:ascii="Times New Roman" w:hAnsi="Times New Roman" w:cs="Times New Roman"/>
        </w:rPr>
        <w:t xml:space="preserve">项目名称：                                                </w:t>
      </w:r>
    </w:p>
    <w:p w14:paraId="3C87EE2C">
      <w:pPr>
        <w:pStyle w:val="14"/>
        <w:bidi w:val="0"/>
        <w:rPr>
          <w:rFonts w:hint="default" w:ascii="Times New Roman" w:hAnsi="Times New Roman" w:cs="Times New Roman"/>
        </w:rPr>
      </w:pPr>
      <w:r>
        <w:rPr>
          <w:rFonts w:hint="default" w:ascii="Times New Roman" w:hAnsi="Times New Roman" w:cs="Times New Roman"/>
        </w:rPr>
        <w:t>致：                     （</w:t>
      </w:r>
      <w:r>
        <w:rPr>
          <w:rFonts w:hint="eastAsia" w:ascii="Times New Roman" w:hAnsi="Times New Roman" w:cs="Times New Roman"/>
          <w:lang w:eastAsia="zh-CN"/>
        </w:rPr>
        <w:t>甲方</w:t>
      </w:r>
      <w:r>
        <w:rPr>
          <w:rFonts w:hint="default" w:ascii="Times New Roman" w:hAnsi="Times New Roman" w:cs="Times New Roman"/>
        </w:rPr>
        <w:t>）：</w:t>
      </w:r>
    </w:p>
    <w:p w14:paraId="56A53735">
      <w:pPr>
        <w:pStyle w:val="14"/>
        <w:bidi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供应商</w:t>
      </w:r>
      <w:r>
        <w:rPr>
          <w:rFonts w:hint="default" w:ascii="Times New Roman" w:hAnsi="Times New Roman" w:cs="Times New Roman"/>
        </w:rPr>
        <w:t>法定代表人名称）是                    （</w:t>
      </w:r>
      <w:r>
        <w:rPr>
          <w:rFonts w:hint="default" w:ascii="Times New Roman" w:hAnsi="Times New Roman" w:cs="Times New Roman"/>
          <w:lang w:eastAsia="zh-CN"/>
        </w:rPr>
        <w:t>供应商</w:t>
      </w:r>
      <w:r>
        <w:rPr>
          <w:rFonts w:hint="default" w:ascii="Times New Roman" w:hAnsi="Times New Roman" w:cs="Times New Roman"/>
        </w:rPr>
        <w:t>名称）的法定代表人，特授权          （被授权人姓名及身份证代码）代表我单位全权办理上述项目的投标、谈判、签约等具体工作，并签署全部有关文件、协议及合同。</w:t>
      </w:r>
    </w:p>
    <w:p w14:paraId="4E4F97AA">
      <w:pPr>
        <w:pStyle w:val="14"/>
        <w:bidi w:val="0"/>
        <w:rPr>
          <w:rFonts w:hint="default" w:ascii="Times New Roman" w:hAnsi="Times New Roman" w:cs="Times New Roman"/>
        </w:rPr>
      </w:pPr>
      <w:r>
        <w:rPr>
          <w:rFonts w:hint="default" w:ascii="Times New Roman" w:hAnsi="Times New Roman" w:cs="Times New Roman"/>
        </w:rPr>
        <w:t>我单位对被授权人的签署负全部责任。</w:t>
      </w:r>
    </w:p>
    <w:p w14:paraId="1FC9DB47">
      <w:pPr>
        <w:pStyle w:val="14"/>
        <w:bidi w:val="0"/>
        <w:rPr>
          <w:rFonts w:hint="default" w:ascii="Times New Roman" w:hAnsi="Times New Roman" w:cs="Times New Roman"/>
        </w:rPr>
      </w:pPr>
      <w:r>
        <w:rPr>
          <w:rFonts w:hint="default" w:ascii="Times New Roman" w:hAnsi="Times New Roman" w:cs="Times New Roman"/>
        </w:rPr>
        <w:t>在撤销授权的书面通知以前，本授权书一直有效。被授权人在授权书有效期内签署的所有文件不因授权的撤销而失效。</w:t>
      </w:r>
    </w:p>
    <w:p w14:paraId="48E3C5F9">
      <w:pPr>
        <w:pStyle w:val="14"/>
        <w:bidi w:val="0"/>
        <w:rPr>
          <w:rFonts w:hint="default" w:ascii="Times New Roman" w:hAnsi="Times New Roman" w:cs="Times New Roman"/>
        </w:rPr>
      </w:pPr>
      <w:r>
        <w:rPr>
          <w:rFonts w:hint="default" w:ascii="Times New Roman" w:hAnsi="Times New Roman" w:cs="Times New Roman"/>
        </w:rPr>
        <w:t xml:space="preserve">被授权人：                                 </w:t>
      </w:r>
      <w:r>
        <w:rPr>
          <w:rFonts w:hint="default" w:ascii="Times New Roman" w:hAnsi="Times New Roman" w:cs="Times New Roman"/>
          <w:lang w:eastAsia="zh-CN"/>
        </w:rPr>
        <w:t>供应商</w:t>
      </w:r>
      <w:r>
        <w:rPr>
          <w:rFonts w:hint="default" w:ascii="Times New Roman" w:hAnsi="Times New Roman" w:cs="Times New Roman"/>
        </w:rPr>
        <w:t>法定代表人：</w:t>
      </w:r>
    </w:p>
    <w:p w14:paraId="5FC83D03">
      <w:pPr>
        <w:pStyle w:val="14"/>
        <w:bidi w:val="0"/>
        <w:rPr>
          <w:rFonts w:hint="default" w:ascii="Times New Roman" w:hAnsi="Times New Roman" w:cs="Times New Roman"/>
        </w:rPr>
      </w:pPr>
      <w:r>
        <w:rPr>
          <w:rFonts w:hint="default" w:ascii="Times New Roman" w:hAnsi="Times New Roman" w:cs="Times New Roman"/>
        </w:rPr>
        <w:t>（签署或盖章）                                （签署或盖章）</w:t>
      </w:r>
    </w:p>
    <w:p w14:paraId="083BF6E0">
      <w:pPr>
        <w:pStyle w:val="14"/>
        <w:bidi w:val="0"/>
        <w:rPr>
          <w:rFonts w:hint="default" w:ascii="Times New Roman" w:hAnsi="Times New Roman" w:cs="Times New Roman"/>
        </w:rPr>
      </w:pPr>
      <w:r>
        <w:rPr>
          <w:rFonts w:hint="default" w:ascii="Times New Roman" w:hAnsi="Times New Roman" w:cs="Times New Roman"/>
        </w:rPr>
        <w:t>（附：被授权人身份证正反面复印件）</w:t>
      </w:r>
    </w:p>
    <w:p w14:paraId="395569DA">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14:paraId="29CEAB03">
      <w:pPr>
        <w:pStyle w:val="14"/>
        <w:bidi w:val="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lang w:eastAsia="zh-CN"/>
        </w:rPr>
        <w:t>供应商</w:t>
      </w:r>
      <w:r>
        <w:rPr>
          <w:rFonts w:hint="default" w:ascii="Times New Roman" w:hAnsi="Times New Roman" w:cs="Times New Roman"/>
        </w:rPr>
        <w:t>公章）</w:t>
      </w:r>
    </w:p>
    <w:p w14:paraId="64609B35">
      <w:pPr>
        <w:pStyle w:val="14"/>
        <w:bidi w:val="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年   月   日</w:t>
      </w:r>
    </w:p>
    <w:p w14:paraId="7F0E3FD6">
      <w:pPr>
        <w:pStyle w:val="14"/>
        <w:bidi w:val="0"/>
        <w:rPr>
          <w:rFonts w:hint="default" w:ascii="Times New Roman" w:hAnsi="Times New Roman" w:cs="Times New Roman"/>
        </w:rPr>
      </w:pPr>
      <w:r>
        <w:rPr>
          <w:rFonts w:hint="default" w:ascii="Times New Roman" w:hAnsi="Times New Roman" w:cs="Times New Roman"/>
        </w:rPr>
        <w:t>注：</w:t>
      </w:r>
    </w:p>
    <w:p w14:paraId="1269A138">
      <w:pPr>
        <w:pStyle w:val="14"/>
        <w:bidi w:val="0"/>
        <w:rPr>
          <w:rFonts w:hint="default" w:ascii="Times New Roman" w:hAnsi="Times New Roman" w:cs="Times New Roman"/>
        </w:rPr>
      </w:pPr>
      <w:r>
        <w:rPr>
          <w:rFonts w:hint="default" w:ascii="Times New Roman" w:hAnsi="Times New Roman" w:cs="Times New Roman"/>
        </w:rPr>
        <w:t>1.若为法定代表人办理并签署</w:t>
      </w:r>
      <w:r>
        <w:rPr>
          <w:rFonts w:hint="default" w:ascii="Times New Roman" w:hAnsi="Times New Roman" w:cs="Times New Roman"/>
          <w:lang w:eastAsia="zh-CN"/>
        </w:rPr>
        <w:t>响应文件</w:t>
      </w:r>
      <w:r>
        <w:rPr>
          <w:rFonts w:hint="default" w:ascii="Times New Roman" w:hAnsi="Times New Roman" w:cs="Times New Roman"/>
        </w:rPr>
        <w:t>的，不提供此文件。</w:t>
      </w:r>
    </w:p>
    <w:p w14:paraId="08BAA21F">
      <w:pPr>
        <w:pStyle w:val="14"/>
        <w:bidi w:val="0"/>
        <w:rPr>
          <w:rFonts w:hint="default" w:ascii="Times New Roman" w:hAnsi="Times New Roman" w:cs="Times New Roman"/>
        </w:rPr>
      </w:pPr>
      <w:r>
        <w:rPr>
          <w:rFonts w:hint="default" w:ascii="Times New Roman" w:hAnsi="Times New Roman" w:eastAsia="方正仿宋_GBK" w:cs="Times New Roman"/>
          <w:color w:val="000000"/>
        </w:rPr>
        <w:br w:type="column"/>
      </w:r>
      <w:r>
        <w:rPr>
          <w:rFonts w:hint="default" w:ascii="Times New Roman" w:hAnsi="Times New Roman" w:cs="Times New Roman"/>
        </w:rPr>
        <w:t>（</w:t>
      </w:r>
      <w:r>
        <w:rPr>
          <w:rFonts w:hint="default" w:ascii="Times New Roman" w:hAnsi="Times New Roman" w:cs="Times New Roman"/>
          <w:lang w:eastAsia="zh-CN"/>
        </w:rPr>
        <w:t>五</w:t>
      </w:r>
      <w:r>
        <w:rPr>
          <w:rFonts w:hint="default" w:ascii="Times New Roman" w:hAnsi="Times New Roman" w:cs="Times New Roman"/>
        </w:rPr>
        <w:t>）基本资格条件承诺函（格式）</w:t>
      </w:r>
    </w:p>
    <w:p w14:paraId="295AA186">
      <w:pPr>
        <w:pStyle w:val="14"/>
        <w:bidi w:val="0"/>
        <w:rPr>
          <w:rFonts w:hint="default" w:ascii="Times New Roman" w:hAnsi="Times New Roman" w:cs="Times New Roman"/>
        </w:rPr>
      </w:pPr>
      <w:r>
        <w:rPr>
          <w:rFonts w:hint="default" w:ascii="Times New Roman" w:hAnsi="Times New Roman" w:cs="Times New Roman"/>
        </w:rPr>
        <w:t>基本资格条件承诺函</w:t>
      </w:r>
    </w:p>
    <w:p w14:paraId="65ED7DB7">
      <w:pPr>
        <w:pStyle w:val="14"/>
        <w:bidi w:val="0"/>
        <w:rPr>
          <w:rFonts w:hint="default" w:ascii="Times New Roman" w:hAnsi="Times New Roman" w:cs="Times New Roman"/>
        </w:rPr>
      </w:pPr>
      <w:r>
        <w:rPr>
          <w:rFonts w:hint="default" w:ascii="Times New Roman" w:hAnsi="Times New Roman" w:cs="Times New Roman"/>
        </w:rPr>
        <w:t>致                   （</w:t>
      </w:r>
      <w:r>
        <w:rPr>
          <w:rFonts w:hint="eastAsia" w:ascii="Times New Roman" w:hAnsi="Times New Roman" w:cs="Times New Roman"/>
          <w:lang w:eastAsia="zh-CN"/>
        </w:rPr>
        <w:t>甲方</w:t>
      </w:r>
      <w:r>
        <w:rPr>
          <w:rFonts w:hint="default" w:ascii="Times New Roman" w:hAnsi="Times New Roman" w:cs="Times New Roman"/>
        </w:rPr>
        <w:t>）：</w:t>
      </w:r>
    </w:p>
    <w:p w14:paraId="2FEA306A">
      <w:pPr>
        <w:pStyle w:val="14"/>
        <w:bidi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供应商</w:t>
      </w:r>
      <w:r>
        <w:rPr>
          <w:rFonts w:hint="default" w:ascii="Times New Roman" w:hAnsi="Times New Roman" w:cs="Times New Roman"/>
        </w:rPr>
        <w:t>名称）郑重承诺：</w:t>
      </w:r>
    </w:p>
    <w:p w14:paraId="13D71FFF">
      <w:pPr>
        <w:pStyle w:val="14"/>
        <w:bidi w:val="0"/>
        <w:rPr>
          <w:rFonts w:hint="default" w:ascii="Times New Roman" w:hAnsi="Times New Roman" w:cs="Times New Roman"/>
        </w:rPr>
      </w:pPr>
      <w:r>
        <w:rPr>
          <w:rFonts w:hint="default" w:ascii="Times New Roman" w:hAnsi="Times New Roman" w:cs="Times New Roman"/>
        </w:rPr>
        <w:t>1.我方具有良好的商业信誉和健全的财务会计制度，具有履行合同所必需的设备和专业技术能力，具</w:t>
      </w:r>
      <w:r>
        <w:rPr>
          <w:rFonts w:hint="default" w:ascii="Times New Roman" w:hAnsi="Times New Roman" w:cs="Times New Roman"/>
          <w:lang w:val="zh-CN"/>
        </w:rPr>
        <w:t>有依法缴纳税收和社会保障金的良好记录</w:t>
      </w:r>
      <w:r>
        <w:rPr>
          <w:rFonts w:hint="default" w:ascii="Times New Roman" w:hAnsi="Times New Roman" w:cs="Times New Roman"/>
        </w:rPr>
        <w:t>，参加本项目采购活动前三年内无重大违法活动记录。</w:t>
      </w:r>
    </w:p>
    <w:p w14:paraId="48BDB872">
      <w:pPr>
        <w:pStyle w:val="14"/>
        <w:bidi w:val="0"/>
        <w:rPr>
          <w:rFonts w:hint="default" w:ascii="Times New Roman" w:hAnsi="Times New Roman" w:cs="Times New Roman"/>
        </w:rPr>
      </w:pPr>
      <w:r>
        <w:rPr>
          <w:rFonts w:hint="default" w:ascii="Times New Roman" w:hAnsi="Times New Roman" w:cs="Times New Roman"/>
        </w:rPr>
        <w:t>2.我方未列入在信用中国网站（www.creditchina.gov.cn）“失信被执行人”、“重大税收违法案件当事人名单”中，也未列入中国政府采购网（www.ccgp.gov.cn）“政府采购严重违法失信行为记录名单”中。</w:t>
      </w:r>
    </w:p>
    <w:p w14:paraId="5344A298">
      <w:pPr>
        <w:pStyle w:val="14"/>
        <w:bidi w:val="0"/>
        <w:rPr>
          <w:rFonts w:hint="default" w:ascii="Times New Roman" w:hAnsi="Times New Roman" w:cs="Times New Roman"/>
        </w:rPr>
      </w:pPr>
      <w:r>
        <w:rPr>
          <w:rFonts w:hint="default" w:ascii="Times New Roman" w:hAnsi="Times New Roman" w:cs="Times New Roman"/>
        </w:rPr>
        <w:t>3.我方在采购项目评审（评标）环节结束后，随时接受</w:t>
      </w:r>
      <w:r>
        <w:rPr>
          <w:rFonts w:hint="eastAsia" w:ascii="Times New Roman" w:hAnsi="Times New Roman" w:cs="Times New Roman"/>
          <w:lang w:eastAsia="zh-CN"/>
        </w:rPr>
        <w:t>甲方</w:t>
      </w:r>
      <w:r>
        <w:rPr>
          <w:rFonts w:hint="default" w:ascii="Times New Roman" w:hAnsi="Times New Roman" w:cs="Times New Roman"/>
        </w:rPr>
        <w:t>、采购代理机构的检查验证，配合提供相关证明材料，证明符合《中华人民共和国政府采购法》规定的</w:t>
      </w:r>
      <w:r>
        <w:rPr>
          <w:rFonts w:hint="default" w:ascii="Times New Roman" w:hAnsi="Times New Roman" w:cs="Times New Roman"/>
          <w:lang w:eastAsia="zh-CN"/>
        </w:rPr>
        <w:t>供应商</w:t>
      </w:r>
      <w:r>
        <w:rPr>
          <w:rFonts w:hint="default" w:ascii="Times New Roman" w:hAnsi="Times New Roman" w:cs="Times New Roman"/>
        </w:rPr>
        <w:t>基本资格条件。</w:t>
      </w:r>
    </w:p>
    <w:p w14:paraId="7CC67E69">
      <w:pPr>
        <w:pStyle w:val="14"/>
        <w:bidi w:val="0"/>
        <w:rPr>
          <w:rFonts w:hint="default" w:ascii="Times New Roman" w:hAnsi="Times New Roman" w:cs="Times New Roman"/>
        </w:rPr>
      </w:pPr>
      <w:r>
        <w:rPr>
          <w:rFonts w:hint="default" w:ascii="Times New Roman" w:hAnsi="Times New Roman" w:cs="Times New Roman"/>
        </w:rPr>
        <w:t>我方对以上承诺负全部法律责任。</w:t>
      </w:r>
    </w:p>
    <w:p w14:paraId="40238E1D">
      <w:pPr>
        <w:pStyle w:val="14"/>
        <w:bidi w:val="0"/>
        <w:rPr>
          <w:rFonts w:hint="default" w:ascii="Times New Roman" w:hAnsi="Times New Roman" w:cs="Times New Roman"/>
        </w:rPr>
      </w:pPr>
      <w:r>
        <w:rPr>
          <w:rFonts w:hint="default" w:ascii="Times New Roman" w:hAnsi="Times New Roman" w:cs="Times New Roman"/>
        </w:rPr>
        <w:t>特此承诺。</w:t>
      </w:r>
    </w:p>
    <w:p w14:paraId="6200CE74">
      <w:pPr>
        <w:pStyle w:val="14"/>
        <w:bidi w:val="0"/>
        <w:rPr>
          <w:rFonts w:hint="default" w:ascii="Times New Roman" w:hAnsi="Times New Roman" w:cs="Times New Roman"/>
        </w:rPr>
      </w:pPr>
    </w:p>
    <w:p w14:paraId="41424FB3">
      <w:pPr>
        <w:pStyle w:val="14"/>
        <w:bidi w:val="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lang w:eastAsia="zh-CN"/>
        </w:rPr>
        <w:t>供应商</w:t>
      </w:r>
      <w:r>
        <w:rPr>
          <w:rFonts w:hint="default" w:ascii="Times New Roman" w:hAnsi="Times New Roman" w:cs="Times New Roman"/>
        </w:rPr>
        <w:t>公章）</w:t>
      </w:r>
    </w:p>
    <w:p w14:paraId="18C8CD94">
      <w:pPr>
        <w:pStyle w:val="14"/>
        <w:bidi w:val="0"/>
        <w:ind w:firstLine="5760" w:firstLineChars="2400"/>
        <w:rPr>
          <w:rFonts w:hint="default" w:ascii="Times New Roman" w:hAnsi="Times New Roman" w:cs="Times New Roman"/>
        </w:rPr>
      </w:pPr>
      <w:r>
        <w:rPr>
          <w:rFonts w:hint="default" w:ascii="Times New Roman" w:hAnsi="Times New Roman" w:cs="Times New Roman"/>
        </w:rPr>
        <w:t>年   月   日</w:t>
      </w:r>
    </w:p>
    <w:p w14:paraId="1C58C67B">
      <w:pPr>
        <w:tabs>
          <w:tab w:val="left" w:pos="6300"/>
        </w:tabs>
        <w:snapToGrid w:val="0"/>
        <w:spacing w:line="500" w:lineRule="exact"/>
        <w:ind w:firstLine="56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rPr>
        <w:br w:type="page"/>
      </w:r>
      <w:r>
        <w:rPr>
          <w:rFonts w:hint="default" w:ascii="Times New Roman" w:hAnsi="Times New Roman" w:eastAsia="方正仿宋_GBK" w:cs="Times New Roman"/>
          <w:color w:val="000000"/>
          <w:sz w:val="24"/>
          <w:szCs w:val="28"/>
        </w:rPr>
        <w:t>（</w:t>
      </w:r>
      <w:r>
        <w:rPr>
          <w:rFonts w:hint="default" w:ascii="Times New Roman" w:hAnsi="Times New Roman" w:eastAsia="方正仿宋_GBK" w:cs="Times New Roman"/>
          <w:color w:val="000000"/>
          <w:sz w:val="24"/>
          <w:szCs w:val="28"/>
          <w:lang w:eastAsia="zh-CN"/>
        </w:rPr>
        <w:t>六</w:t>
      </w:r>
      <w:r>
        <w:rPr>
          <w:rFonts w:hint="default" w:ascii="Times New Roman" w:hAnsi="Times New Roman" w:eastAsia="方正仿宋_GBK" w:cs="Times New Roman"/>
          <w:color w:val="000000"/>
          <w:sz w:val="24"/>
          <w:szCs w:val="28"/>
        </w:rPr>
        <w:t>）特定资格条件证书或证明文件</w:t>
      </w:r>
    </w:p>
    <w:p w14:paraId="5CCC0E12">
      <w:pPr>
        <w:rPr>
          <w:rFonts w:hint="default" w:ascii="Times New Roman" w:hAnsi="Times New Roman" w:eastAsia="方正仿宋_GBK" w:cs="Times New Roman"/>
          <w:color w:val="000000"/>
          <w:sz w:val="21"/>
          <w:szCs w:val="21"/>
          <w:lang w:val="en-US" w:eastAsia="zh-CN"/>
        </w:rPr>
      </w:pPr>
    </w:p>
    <w:p w14:paraId="5E89E806">
      <w:pPr>
        <w:pStyle w:val="14"/>
        <w:bidi w:val="0"/>
        <w:ind w:left="0" w:leftChars="0" w:firstLine="0" w:firstLineChars="0"/>
        <w:rPr>
          <w:rFonts w:hint="default"/>
          <w:lang w:val="en-US" w:eastAsia="zh-CN"/>
        </w:rPr>
      </w:pPr>
    </w:p>
    <w:p w14:paraId="0D44E1B7">
      <w:pPr>
        <w:pStyle w:val="14"/>
        <w:bidi w:val="0"/>
        <w:ind w:left="0" w:leftChars="0" w:firstLine="0" w:firstLineChars="0"/>
        <w:rPr>
          <w:rFonts w:hint="default" w:ascii="Times New Roman" w:hAnsi="Times New Roman" w:cs="Times New Roman"/>
          <w:lang w:val="en-US" w:eastAsia="zh-CN"/>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BF7A9"/>
    <w:multiLevelType w:val="singleLevel"/>
    <w:tmpl w:val="879BF7A9"/>
    <w:lvl w:ilvl="0" w:tentative="0">
      <w:start w:val="2"/>
      <w:numFmt w:val="chineseCounting"/>
      <w:suff w:val="space"/>
      <w:lvlText w:val="第%1篇"/>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00000004"/>
    <w:multiLevelType w:val="multilevel"/>
    <w:tmpl w:val="00000004"/>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57C61"/>
    <w:rsid w:val="16126E85"/>
    <w:rsid w:val="184448A4"/>
    <w:rsid w:val="337F726A"/>
    <w:rsid w:val="4642364B"/>
    <w:rsid w:val="4A3852B5"/>
    <w:rsid w:val="57347C1D"/>
    <w:rsid w:val="5F4E122A"/>
    <w:rsid w:val="6F77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2">
    <w:name w:val="heading 3"/>
    <w:basedOn w:val="1"/>
    <w:next w:val="1"/>
    <w:qFormat/>
    <w:uiPriority w:val="0"/>
    <w:pPr>
      <w:keepNext/>
      <w:keepLines/>
      <w:spacing w:before="260" w:after="260" w:line="413" w:lineRule="auto"/>
      <w:jc w:val="center"/>
      <w:outlineLvl w:val="2"/>
    </w:pPr>
    <w:rPr>
      <w:b/>
      <w:sz w:val="44"/>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Balloon Text"/>
    <w:basedOn w:val="1"/>
    <w:qFormat/>
    <w:uiPriority w:val="0"/>
    <w:rPr>
      <w:sz w:val="18"/>
    </w:rPr>
  </w:style>
  <w:style w:type="paragraph" w:styleId="8">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qFormat/>
    <w:uiPriority w:val="39"/>
    <w:pPr>
      <w:tabs>
        <w:tab w:val="left" w:pos="1260"/>
        <w:tab w:val="left" w:pos="1685"/>
        <w:tab w:val="right" w:leader="dot" w:pos="8400"/>
      </w:tabs>
      <w:spacing w:line="360" w:lineRule="auto"/>
      <w:ind w:firstLine="0" w:firstLineChars="0"/>
    </w:pPr>
    <w:rPr>
      <w:rFonts w:ascii="Times New Roman" w:hAnsi="Times New Roman" w:eastAsia="宋体"/>
      <w:b/>
    </w:rPr>
  </w:style>
  <w:style w:type="paragraph" w:styleId="10">
    <w:name w:val="Title"/>
    <w:basedOn w:val="1"/>
    <w:qFormat/>
    <w:uiPriority w:val="0"/>
    <w:pPr>
      <w:spacing w:before="240" w:beforeAutospacing="0" w:after="60" w:afterAutospacing="0"/>
      <w:jc w:val="center"/>
      <w:outlineLvl w:val="0"/>
    </w:pPr>
    <w:rPr>
      <w:rFonts w:ascii="Arial" w:hAnsi="Arial"/>
      <w:b/>
      <w:sz w:val="32"/>
    </w:rPr>
  </w:style>
  <w:style w:type="paragraph" w:customStyle="1" w:styleId="13">
    <w:name w:val="篇幅"/>
    <w:basedOn w:val="1"/>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paragraph" w:customStyle="1" w:styleId="14">
    <w:name w:val="采购文件正文"/>
    <w:basedOn w:val="1"/>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15">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16">
    <w:name w:val="采购文件篇幅"/>
    <w:basedOn w:val="1"/>
    <w:link w:val="18"/>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paragraph" w:customStyle="1" w:styleId="17">
    <w:name w:val="正文标题（方正小标宋）2号"/>
    <w:basedOn w:val="10"/>
    <w:qFormat/>
    <w:uiPriority w:val="0"/>
    <w:rPr>
      <w:rFonts w:ascii="Calibri" w:hAnsi="Calibri" w:eastAsia="方正小标宋_GBK"/>
      <w:sz w:val="44"/>
    </w:rPr>
  </w:style>
  <w:style w:type="character" w:customStyle="1" w:styleId="18">
    <w:name w:val="采购文件篇幅 Char"/>
    <w:link w:val="16"/>
    <w:qFormat/>
    <w:uiPriority w:val="0"/>
    <w:rPr>
      <w:rFonts w:hint="eastAsia" w:ascii="方正小标宋_GBK" w:hAnsi="方正小标宋_GBK" w:eastAsia="方正小标宋_GBK" w:cs="方正小标宋_GBK"/>
      <w:sz w:val="36"/>
      <w:szCs w:val="36"/>
    </w:rPr>
  </w:style>
  <w:style w:type="paragraph" w:customStyle="1" w:styleId="19">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10911</Words>
  <Characters>11380</Characters>
  <Paragraphs>742</Paragraphs>
  <TotalTime>9</TotalTime>
  <ScaleCrop>false</ScaleCrop>
  <LinksUpToDate>false</LinksUpToDate>
  <CharactersWithSpaces>12457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2025-03-28T07:02:00Z</dcterms:created>
  <dc:creator>Administrator</dc:creator>
  <cp:lastModifiedBy>媛</cp:lastModifiedBy>
  <cp:lastPrinted>2025-09-08T01:23:27Z</cp:lastPrinted>
  <dcterms:modified xsi:type="dcterms:W3CDTF">2025-09-08T03:25:32Z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167BF69F6FDA44CE9B3A9246DBE37848_13</vt:lpwstr>
  </property>
  <property fmtid="{D5CDD505-2E9C-101B-9397-08002B2CF9AE}" pid="4" name="KSOTemplateDocerSaveRecord">
    <vt:lpwstr>eyJoZGlkIjoiMGE4Yjk3YTg5MTI3ZmIxNjRkZTUyYmE4ZTFiNTM0YTMiLCJ1c2VySWQiOiI0Mzc0OTkyMDIifQ==</vt:lpwstr>
  </property>
</Properties>
</file>